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3E4" w:rsidRPr="002277E1" w:rsidRDefault="002277E1" w:rsidP="00F6354B">
      <w:pPr>
        <w:jc w:val="center"/>
        <w:rPr>
          <w:rFonts w:ascii="Arial" w:hAnsi="Arial" w:cs="Arial"/>
          <w:b/>
          <w:sz w:val="24"/>
          <w:szCs w:val="24"/>
        </w:rPr>
      </w:pPr>
      <w:r w:rsidRPr="002277E1">
        <w:rPr>
          <w:rFonts w:ascii="Arial" w:hAnsi="Arial" w:cs="Arial"/>
          <w:b/>
          <w:sz w:val="24"/>
          <w:szCs w:val="24"/>
        </w:rPr>
        <w:t xml:space="preserve">Projeto </w:t>
      </w:r>
      <w:r>
        <w:rPr>
          <w:rFonts w:ascii="Arial" w:hAnsi="Arial" w:cs="Arial"/>
          <w:b/>
          <w:sz w:val="24"/>
          <w:szCs w:val="24"/>
        </w:rPr>
        <w:t>d</w:t>
      </w:r>
      <w:r w:rsidRPr="002277E1">
        <w:rPr>
          <w:rFonts w:ascii="Arial" w:hAnsi="Arial" w:cs="Arial"/>
          <w:b/>
          <w:sz w:val="24"/>
          <w:szCs w:val="24"/>
        </w:rPr>
        <w:t>e Resolução N</w:t>
      </w:r>
      <w:r w:rsidR="00642B10" w:rsidRPr="002277E1">
        <w:rPr>
          <w:rFonts w:ascii="Arial" w:hAnsi="Arial" w:cs="Arial"/>
          <w:b/>
          <w:sz w:val="24"/>
          <w:szCs w:val="24"/>
        </w:rPr>
        <w:t>º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277E1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/</w:t>
      </w:r>
      <w:r w:rsidR="008163E4" w:rsidRPr="002277E1">
        <w:rPr>
          <w:rFonts w:ascii="Arial" w:hAnsi="Arial" w:cs="Arial"/>
          <w:b/>
          <w:sz w:val="24"/>
          <w:szCs w:val="24"/>
        </w:rPr>
        <w:t>2023</w:t>
      </w:r>
    </w:p>
    <w:p w:rsidR="008163E4" w:rsidRPr="002277E1" w:rsidRDefault="008163E4" w:rsidP="00F6354B">
      <w:pPr>
        <w:jc w:val="both"/>
        <w:rPr>
          <w:sz w:val="24"/>
          <w:szCs w:val="24"/>
        </w:rPr>
      </w:pPr>
    </w:p>
    <w:p w:rsidR="002150C7" w:rsidRPr="002277E1" w:rsidRDefault="002277E1" w:rsidP="003B26BA">
      <w:pPr>
        <w:ind w:left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8163E4" w:rsidRPr="002277E1">
        <w:rPr>
          <w:rFonts w:ascii="Arial" w:hAnsi="Arial" w:cs="Arial"/>
          <w:sz w:val="24"/>
          <w:szCs w:val="24"/>
        </w:rPr>
        <w:t>Altera a Resolução 01, 17 de abril de 2007, que dispõe sobre a criação de concessão de honrarias no Município de I</w:t>
      </w:r>
      <w:r>
        <w:rPr>
          <w:rFonts w:ascii="Arial" w:hAnsi="Arial" w:cs="Arial"/>
          <w:sz w:val="24"/>
          <w:szCs w:val="24"/>
        </w:rPr>
        <w:t>tapevi e dá outras providências”.</w:t>
      </w:r>
    </w:p>
    <w:p w:rsidR="008163E4" w:rsidRPr="002277E1" w:rsidRDefault="008163E4" w:rsidP="00F6354B">
      <w:pPr>
        <w:jc w:val="both"/>
        <w:rPr>
          <w:rFonts w:ascii="Arial" w:hAnsi="Arial" w:cs="Arial"/>
          <w:sz w:val="24"/>
          <w:szCs w:val="24"/>
        </w:rPr>
      </w:pPr>
    </w:p>
    <w:p w:rsidR="008163E4" w:rsidRPr="002277E1" w:rsidRDefault="008163E4" w:rsidP="00F6354B">
      <w:pPr>
        <w:jc w:val="both"/>
        <w:rPr>
          <w:rFonts w:ascii="Arial" w:hAnsi="Arial" w:cs="Arial"/>
          <w:sz w:val="24"/>
          <w:szCs w:val="24"/>
        </w:rPr>
      </w:pPr>
      <w:r w:rsidRPr="002277E1">
        <w:rPr>
          <w:rFonts w:ascii="Arial" w:hAnsi="Arial" w:cs="Arial"/>
          <w:b/>
          <w:sz w:val="24"/>
          <w:szCs w:val="24"/>
        </w:rPr>
        <w:t>O PRESIDENTE DA CÂMARA MUNICIPAL DE ITAPEVI</w:t>
      </w:r>
      <w:r w:rsidRPr="002277E1">
        <w:rPr>
          <w:rFonts w:ascii="Arial" w:hAnsi="Arial" w:cs="Arial"/>
          <w:sz w:val="24"/>
          <w:szCs w:val="24"/>
        </w:rPr>
        <w:t>, faz saber que a Câmara Municipal de Itapevi aprovou e ele promulga a seguinte Resolução:</w:t>
      </w:r>
    </w:p>
    <w:p w:rsidR="008163E4" w:rsidRPr="002277E1" w:rsidRDefault="008163E4" w:rsidP="00F6354B">
      <w:pPr>
        <w:jc w:val="both"/>
        <w:rPr>
          <w:rFonts w:ascii="Arial" w:hAnsi="Arial" w:cs="Arial"/>
          <w:sz w:val="24"/>
          <w:szCs w:val="24"/>
        </w:rPr>
      </w:pPr>
    </w:p>
    <w:p w:rsidR="008163E4" w:rsidRPr="002277E1" w:rsidRDefault="00A158D4" w:rsidP="00F6354B">
      <w:pPr>
        <w:jc w:val="both"/>
        <w:rPr>
          <w:rFonts w:ascii="Arial" w:hAnsi="Arial" w:cs="Arial"/>
          <w:sz w:val="24"/>
          <w:szCs w:val="24"/>
        </w:rPr>
      </w:pPr>
      <w:r w:rsidRPr="002277E1">
        <w:rPr>
          <w:rFonts w:ascii="Arial" w:hAnsi="Arial" w:cs="Arial"/>
          <w:b/>
          <w:sz w:val="24"/>
          <w:szCs w:val="24"/>
        </w:rPr>
        <w:t>Art. 1º</w:t>
      </w:r>
      <w:r w:rsidRPr="002277E1">
        <w:rPr>
          <w:rFonts w:ascii="Arial" w:hAnsi="Arial" w:cs="Arial"/>
          <w:sz w:val="24"/>
          <w:szCs w:val="24"/>
        </w:rPr>
        <w:t xml:space="preserve"> Fica acrescida artigo 1º-B e parágrafo único</w:t>
      </w:r>
      <w:r w:rsidR="008163E4" w:rsidRPr="002277E1">
        <w:rPr>
          <w:rFonts w:ascii="Arial" w:hAnsi="Arial" w:cs="Arial"/>
          <w:sz w:val="24"/>
          <w:szCs w:val="24"/>
        </w:rPr>
        <w:t xml:space="preserve"> </w:t>
      </w:r>
      <w:r w:rsidRPr="002277E1">
        <w:rPr>
          <w:rFonts w:ascii="Arial" w:hAnsi="Arial" w:cs="Arial"/>
          <w:sz w:val="24"/>
          <w:szCs w:val="24"/>
        </w:rPr>
        <w:t>à</w:t>
      </w:r>
      <w:r w:rsidR="008163E4" w:rsidRPr="002277E1">
        <w:rPr>
          <w:rFonts w:ascii="Arial" w:hAnsi="Arial" w:cs="Arial"/>
          <w:sz w:val="24"/>
          <w:szCs w:val="24"/>
        </w:rPr>
        <w:t xml:space="preserve"> Resolução 01, de 17 de abril de 200</w:t>
      </w:r>
      <w:r w:rsidRPr="002277E1">
        <w:rPr>
          <w:rFonts w:ascii="Arial" w:hAnsi="Arial" w:cs="Arial"/>
          <w:sz w:val="24"/>
          <w:szCs w:val="24"/>
        </w:rPr>
        <w:t>7</w:t>
      </w:r>
      <w:r w:rsidR="008163E4" w:rsidRPr="002277E1">
        <w:rPr>
          <w:rFonts w:ascii="Arial" w:hAnsi="Arial" w:cs="Arial"/>
          <w:sz w:val="24"/>
          <w:szCs w:val="24"/>
        </w:rPr>
        <w:t>, com a seguinte redação:</w:t>
      </w:r>
    </w:p>
    <w:p w:rsidR="008163E4" w:rsidRPr="002277E1" w:rsidRDefault="00A158D4" w:rsidP="00A158D4">
      <w:pPr>
        <w:ind w:left="1134"/>
        <w:jc w:val="both"/>
        <w:rPr>
          <w:rFonts w:ascii="Arial" w:hAnsi="Arial" w:cs="Arial"/>
          <w:sz w:val="24"/>
          <w:szCs w:val="24"/>
        </w:rPr>
      </w:pPr>
      <w:r w:rsidRPr="002277E1">
        <w:rPr>
          <w:rFonts w:ascii="Arial" w:hAnsi="Arial" w:cs="Arial"/>
          <w:sz w:val="24"/>
          <w:szCs w:val="24"/>
        </w:rPr>
        <w:t>“</w:t>
      </w:r>
      <w:r w:rsidRPr="002277E1">
        <w:rPr>
          <w:rFonts w:ascii="Arial" w:hAnsi="Arial" w:cs="Arial"/>
          <w:b/>
          <w:sz w:val="24"/>
          <w:szCs w:val="24"/>
        </w:rPr>
        <w:t>Art. 1º-B</w:t>
      </w:r>
      <w:r w:rsidRPr="002277E1">
        <w:rPr>
          <w:rFonts w:ascii="Arial" w:hAnsi="Arial" w:cs="Arial"/>
          <w:sz w:val="24"/>
          <w:szCs w:val="24"/>
        </w:rPr>
        <w:t xml:space="preserve"> Fica instituída a</w:t>
      </w:r>
      <w:r w:rsidR="008163E4" w:rsidRPr="002277E1">
        <w:rPr>
          <w:rFonts w:ascii="Arial" w:hAnsi="Arial" w:cs="Arial"/>
          <w:sz w:val="24"/>
          <w:szCs w:val="24"/>
        </w:rPr>
        <w:t xml:space="preserve"> </w:t>
      </w:r>
      <w:r w:rsidRPr="002277E1">
        <w:rPr>
          <w:rFonts w:ascii="Arial" w:hAnsi="Arial" w:cs="Arial"/>
          <w:sz w:val="24"/>
          <w:szCs w:val="24"/>
        </w:rPr>
        <w:t>“</w:t>
      </w:r>
      <w:r w:rsidR="008163E4" w:rsidRPr="002277E1">
        <w:rPr>
          <w:rFonts w:ascii="Arial" w:hAnsi="Arial" w:cs="Arial"/>
          <w:sz w:val="24"/>
          <w:szCs w:val="24"/>
        </w:rPr>
        <w:t>Medalha 18 de fevereiro</w:t>
      </w:r>
      <w:r w:rsidR="002277E1">
        <w:rPr>
          <w:rFonts w:ascii="Arial" w:hAnsi="Arial" w:cs="Arial"/>
          <w:sz w:val="24"/>
          <w:szCs w:val="24"/>
        </w:rPr>
        <w:t>”</w:t>
      </w:r>
      <w:r w:rsidR="00F6354B" w:rsidRPr="002277E1">
        <w:rPr>
          <w:rFonts w:ascii="Arial" w:hAnsi="Arial" w:cs="Arial"/>
          <w:sz w:val="24"/>
          <w:szCs w:val="24"/>
        </w:rPr>
        <w:t>, destinada a homenagear pessoas</w:t>
      </w:r>
      <w:r w:rsidR="00642B10" w:rsidRPr="002277E1">
        <w:rPr>
          <w:rFonts w:ascii="Arial" w:hAnsi="Arial" w:cs="Arial"/>
          <w:sz w:val="24"/>
          <w:szCs w:val="24"/>
        </w:rPr>
        <w:t xml:space="preserve"> no dia da Emancipação</w:t>
      </w:r>
      <w:r w:rsidRPr="002277E1">
        <w:rPr>
          <w:rFonts w:ascii="Arial" w:hAnsi="Arial" w:cs="Arial"/>
          <w:sz w:val="24"/>
          <w:szCs w:val="24"/>
        </w:rPr>
        <w:t xml:space="preserve"> Político-Administrativa</w:t>
      </w:r>
      <w:r w:rsidR="00642B10" w:rsidRPr="002277E1">
        <w:rPr>
          <w:rFonts w:ascii="Arial" w:hAnsi="Arial" w:cs="Arial"/>
          <w:sz w:val="24"/>
          <w:szCs w:val="24"/>
        </w:rPr>
        <w:t xml:space="preserve"> do Munícipio,</w:t>
      </w:r>
      <w:r w:rsidR="00F6354B" w:rsidRPr="002277E1">
        <w:rPr>
          <w:rFonts w:ascii="Arial" w:hAnsi="Arial" w:cs="Arial"/>
          <w:sz w:val="24"/>
          <w:szCs w:val="24"/>
        </w:rPr>
        <w:t xml:space="preserve"> </w:t>
      </w:r>
      <w:r w:rsidR="00642B10" w:rsidRPr="002277E1">
        <w:rPr>
          <w:rFonts w:ascii="Arial" w:hAnsi="Arial" w:cs="Arial"/>
          <w:sz w:val="24"/>
          <w:szCs w:val="24"/>
        </w:rPr>
        <w:t>que tenham contribuído com a cidade de Itapevi.</w:t>
      </w:r>
      <w:r w:rsidRPr="002277E1">
        <w:rPr>
          <w:rFonts w:ascii="Arial" w:hAnsi="Arial" w:cs="Arial"/>
          <w:sz w:val="24"/>
          <w:szCs w:val="24"/>
        </w:rPr>
        <w:t xml:space="preserve"> </w:t>
      </w:r>
    </w:p>
    <w:p w:rsidR="00A158D4" w:rsidRPr="002277E1" w:rsidRDefault="00A158D4" w:rsidP="00A158D4">
      <w:pPr>
        <w:ind w:left="1134"/>
        <w:jc w:val="both"/>
        <w:rPr>
          <w:rFonts w:ascii="Arial" w:hAnsi="Arial" w:cs="Arial"/>
          <w:sz w:val="24"/>
          <w:szCs w:val="24"/>
        </w:rPr>
      </w:pPr>
      <w:r w:rsidRPr="002277E1">
        <w:rPr>
          <w:rFonts w:ascii="Arial" w:hAnsi="Arial" w:cs="Arial"/>
          <w:b/>
          <w:sz w:val="24"/>
          <w:szCs w:val="24"/>
        </w:rPr>
        <w:t>Parágrafo único</w:t>
      </w:r>
      <w:r w:rsidRPr="002277E1">
        <w:rPr>
          <w:rFonts w:ascii="Arial" w:hAnsi="Arial" w:cs="Arial"/>
          <w:sz w:val="24"/>
          <w:szCs w:val="24"/>
        </w:rPr>
        <w:t xml:space="preserve"> – Fica limitado a concessão de 25 (vinte e cinco) medalhas, a critério da </w:t>
      </w:r>
      <w:r w:rsidR="002277E1">
        <w:rPr>
          <w:rFonts w:ascii="Arial" w:hAnsi="Arial" w:cs="Arial"/>
          <w:sz w:val="24"/>
          <w:szCs w:val="24"/>
        </w:rPr>
        <w:t>Presidência</w:t>
      </w:r>
      <w:r w:rsidR="007D2634" w:rsidRPr="002277E1">
        <w:rPr>
          <w:rFonts w:ascii="Arial" w:hAnsi="Arial" w:cs="Arial"/>
          <w:sz w:val="24"/>
          <w:szCs w:val="24"/>
        </w:rPr>
        <w:t>”</w:t>
      </w:r>
      <w:r w:rsidR="002277E1">
        <w:rPr>
          <w:rFonts w:ascii="Arial" w:hAnsi="Arial" w:cs="Arial"/>
          <w:sz w:val="24"/>
          <w:szCs w:val="24"/>
        </w:rPr>
        <w:t>.</w:t>
      </w:r>
    </w:p>
    <w:p w:rsidR="00F6354B" w:rsidRDefault="00F6354B" w:rsidP="00A158D4">
      <w:pPr>
        <w:jc w:val="both"/>
        <w:rPr>
          <w:rFonts w:ascii="Arial" w:hAnsi="Arial" w:cs="Arial"/>
          <w:sz w:val="24"/>
          <w:szCs w:val="24"/>
        </w:rPr>
      </w:pPr>
      <w:r w:rsidRPr="002277E1">
        <w:rPr>
          <w:rFonts w:ascii="Arial" w:hAnsi="Arial" w:cs="Arial"/>
          <w:b/>
          <w:sz w:val="24"/>
          <w:szCs w:val="24"/>
        </w:rPr>
        <w:t>Art. 2º</w:t>
      </w:r>
      <w:r w:rsidRPr="002277E1">
        <w:rPr>
          <w:rFonts w:ascii="Arial" w:hAnsi="Arial" w:cs="Arial"/>
          <w:sz w:val="24"/>
          <w:szCs w:val="24"/>
        </w:rPr>
        <w:t xml:space="preserve"> Esta Resolução entra em vigor na data de sua publicação</w:t>
      </w:r>
      <w:r w:rsidR="00A158D4" w:rsidRPr="002277E1">
        <w:rPr>
          <w:rFonts w:ascii="Arial" w:hAnsi="Arial" w:cs="Arial"/>
          <w:sz w:val="24"/>
          <w:szCs w:val="24"/>
        </w:rPr>
        <w:t>.</w:t>
      </w:r>
    </w:p>
    <w:p w:rsidR="002277E1" w:rsidRPr="002277E1" w:rsidRDefault="002277E1" w:rsidP="00A158D4">
      <w:pPr>
        <w:jc w:val="both"/>
        <w:rPr>
          <w:rFonts w:ascii="Arial" w:hAnsi="Arial" w:cs="Arial"/>
          <w:sz w:val="24"/>
          <w:szCs w:val="24"/>
        </w:rPr>
      </w:pPr>
    </w:p>
    <w:p w:rsidR="00F6354B" w:rsidRDefault="00F6354B" w:rsidP="002277E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2277E1"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 w:rsidRPr="002277E1">
        <w:rPr>
          <w:rFonts w:ascii="Arial" w:hAnsi="Arial" w:cs="Arial"/>
          <w:sz w:val="24"/>
          <w:szCs w:val="24"/>
        </w:rPr>
        <w:t>Bemvindo</w:t>
      </w:r>
      <w:proofErr w:type="spellEnd"/>
      <w:r w:rsidRPr="002277E1">
        <w:rPr>
          <w:rFonts w:ascii="Arial" w:hAnsi="Arial" w:cs="Arial"/>
          <w:sz w:val="24"/>
          <w:szCs w:val="24"/>
        </w:rPr>
        <w:t xml:space="preserve"> Moreira </w:t>
      </w:r>
      <w:r w:rsidR="00642B10" w:rsidRPr="002277E1">
        <w:rPr>
          <w:rFonts w:ascii="Arial" w:hAnsi="Arial" w:cs="Arial"/>
          <w:sz w:val="24"/>
          <w:szCs w:val="24"/>
        </w:rPr>
        <w:t xml:space="preserve">Nery, </w:t>
      </w:r>
      <w:r w:rsidR="00CC34AE">
        <w:rPr>
          <w:rFonts w:ascii="Arial" w:hAnsi="Arial" w:cs="Arial"/>
          <w:sz w:val="24"/>
          <w:szCs w:val="24"/>
        </w:rPr>
        <w:t>30</w:t>
      </w:r>
      <w:r w:rsidR="002277E1">
        <w:rPr>
          <w:rFonts w:ascii="Arial" w:hAnsi="Arial" w:cs="Arial"/>
          <w:sz w:val="24"/>
          <w:szCs w:val="24"/>
        </w:rPr>
        <w:t xml:space="preserve"> de janeiro </w:t>
      </w:r>
      <w:r w:rsidRPr="002277E1">
        <w:rPr>
          <w:rFonts w:ascii="Arial" w:hAnsi="Arial" w:cs="Arial"/>
          <w:sz w:val="24"/>
          <w:szCs w:val="24"/>
        </w:rPr>
        <w:t>de 2023</w:t>
      </w:r>
      <w:r w:rsidR="002277E1">
        <w:rPr>
          <w:rFonts w:ascii="Arial" w:hAnsi="Arial" w:cs="Arial"/>
          <w:sz w:val="24"/>
          <w:szCs w:val="24"/>
        </w:rPr>
        <w:t>.</w:t>
      </w:r>
    </w:p>
    <w:p w:rsidR="00E43BD7" w:rsidRDefault="00E43BD7" w:rsidP="00E43BD7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E43BD7" w:rsidTr="00E43BD7">
        <w:tc>
          <w:tcPr>
            <w:tcW w:w="8494" w:type="dxa"/>
            <w:gridSpan w:val="2"/>
          </w:tcPr>
          <w:p w:rsidR="00E43BD7" w:rsidRDefault="008B1CF3" w:rsidP="00E43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THIAGO DA SILVA SANTOS</w:t>
            </w:r>
          </w:p>
          <w:p w:rsidR="00E43BD7" w:rsidRDefault="00E43BD7" w:rsidP="00E43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Presidente</w:t>
            </w:r>
          </w:p>
          <w:p w:rsidR="00E43BD7" w:rsidRDefault="00E43BD7" w:rsidP="00E43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43BD7" w:rsidRDefault="00E43BD7" w:rsidP="00E43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3BD7" w:rsidTr="00E43BD7">
        <w:tc>
          <w:tcPr>
            <w:tcW w:w="4247" w:type="dxa"/>
          </w:tcPr>
          <w:p w:rsidR="00E43BD7" w:rsidRDefault="008B1CF3" w:rsidP="00E43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CÍCERO APARECIDO DE SOUZA</w:t>
            </w:r>
          </w:p>
          <w:p w:rsidR="00E43BD7" w:rsidRDefault="00E43BD7" w:rsidP="00E43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Vice-Presidente</w:t>
            </w:r>
          </w:p>
          <w:p w:rsidR="00E43BD7" w:rsidRDefault="00E43BD7" w:rsidP="00E43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43BD7" w:rsidRDefault="00E43BD7" w:rsidP="00E43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7" w:type="dxa"/>
          </w:tcPr>
          <w:p w:rsidR="00E43BD7" w:rsidRDefault="008B1CF3" w:rsidP="00E43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MAURÍCIO ALONSO MURAKAMI</w:t>
            </w:r>
          </w:p>
          <w:p w:rsidR="00E43BD7" w:rsidRDefault="00E43BD7" w:rsidP="00E43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1º Secretário</w:t>
            </w:r>
          </w:p>
        </w:tc>
      </w:tr>
      <w:tr w:rsidR="00E43BD7" w:rsidTr="00E43BD7">
        <w:tc>
          <w:tcPr>
            <w:tcW w:w="4247" w:type="dxa"/>
          </w:tcPr>
          <w:p w:rsidR="00E43BD7" w:rsidRDefault="008B1CF3" w:rsidP="00E43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MARIZA MARTINS BORGES</w:t>
            </w:r>
          </w:p>
          <w:p w:rsidR="00E43BD7" w:rsidRDefault="00E43BD7" w:rsidP="00E43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2º Secretária</w:t>
            </w:r>
          </w:p>
        </w:tc>
        <w:tc>
          <w:tcPr>
            <w:tcW w:w="4247" w:type="dxa"/>
          </w:tcPr>
          <w:p w:rsidR="00E43BD7" w:rsidRDefault="008B1CF3" w:rsidP="00E43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ERONDINA FERREIRA GODOY</w:t>
            </w:r>
          </w:p>
          <w:p w:rsidR="00E43BD7" w:rsidRDefault="00E43BD7" w:rsidP="00E43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3ª Secretária</w:t>
            </w:r>
          </w:p>
        </w:tc>
      </w:tr>
    </w:tbl>
    <w:p w:rsidR="00632827" w:rsidRDefault="00632827">
      <w:pPr>
        <w:rPr>
          <w:rFonts w:ascii="Arial" w:hAnsi="Arial" w:cs="Arial"/>
          <w:sz w:val="24"/>
          <w:szCs w:val="24"/>
        </w:rPr>
      </w:pPr>
    </w:p>
    <w:p w:rsidR="00632827" w:rsidRDefault="006328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163E4" w:rsidRDefault="00632827" w:rsidP="0063282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JUSTIFICATIVA</w:t>
      </w:r>
    </w:p>
    <w:p w:rsidR="00632827" w:rsidRDefault="00632827" w:rsidP="00632827">
      <w:pPr>
        <w:jc w:val="center"/>
        <w:rPr>
          <w:rFonts w:ascii="Arial" w:hAnsi="Arial" w:cs="Arial"/>
          <w:sz w:val="24"/>
          <w:szCs w:val="24"/>
        </w:rPr>
      </w:pPr>
    </w:p>
    <w:p w:rsidR="00632827" w:rsidRDefault="00632827" w:rsidP="0063282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32827">
        <w:rPr>
          <w:rFonts w:ascii="Arial" w:hAnsi="Arial" w:cs="Arial"/>
          <w:sz w:val="24"/>
          <w:szCs w:val="24"/>
        </w:rPr>
        <w:t xml:space="preserve">O presente </w:t>
      </w:r>
      <w:r w:rsidR="00C249B2">
        <w:rPr>
          <w:rFonts w:ascii="Arial" w:hAnsi="Arial" w:cs="Arial"/>
          <w:sz w:val="24"/>
          <w:szCs w:val="24"/>
        </w:rPr>
        <w:t>P</w:t>
      </w:r>
      <w:r w:rsidRPr="00632827">
        <w:rPr>
          <w:rFonts w:ascii="Arial" w:hAnsi="Arial" w:cs="Arial"/>
          <w:sz w:val="24"/>
          <w:szCs w:val="24"/>
        </w:rPr>
        <w:t xml:space="preserve">rojeto de </w:t>
      </w:r>
      <w:r w:rsidR="00C249B2">
        <w:rPr>
          <w:rFonts w:ascii="Arial" w:hAnsi="Arial" w:cs="Arial"/>
          <w:sz w:val="24"/>
          <w:szCs w:val="24"/>
        </w:rPr>
        <w:t>R</w:t>
      </w:r>
      <w:r w:rsidRPr="00632827">
        <w:rPr>
          <w:rFonts w:ascii="Arial" w:hAnsi="Arial" w:cs="Arial"/>
          <w:sz w:val="24"/>
          <w:szCs w:val="24"/>
        </w:rPr>
        <w:t xml:space="preserve">esolução visa alterar a Resolução </w:t>
      </w:r>
      <w:r>
        <w:rPr>
          <w:rFonts w:ascii="Arial" w:hAnsi="Arial" w:cs="Arial"/>
          <w:sz w:val="24"/>
          <w:szCs w:val="24"/>
        </w:rPr>
        <w:t>N</w:t>
      </w:r>
      <w:r w:rsidRPr="00632827">
        <w:rPr>
          <w:rFonts w:ascii="Arial" w:hAnsi="Arial" w:cs="Arial"/>
          <w:sz w:val="24"/>
          <w:szCs w:val="24"/>
        </w:rPr>
        <w:t>º</w:t>
      </w:r>
      <w:r>
        <w:rPr>
          <w:rFonts w:ascii="Arial" w:hAnsi="Arial" w:cs="Arial"/>
          <w:sz w:val="24"/>
          <w:szCs w:val="24"/>
        </w:rPr>
        <w:t xml:space="preserve"> </w:t>
      </w:r>
      <w:r w:rsidRPr="00632827">
        <w:rPr>
          <w:rFonts w:ascii="Arial" w:hAnsi="Arial" w:cs="Arial"/>
          <w:sz w:val="24"/>
          <w:szCs w:val="24"/>
        </w:rPr>
        <w:t xml:space="preserve">1/2007 que </w:t>
      </w:r>
      <w:r>
        <w:rPr>
          <w:rFonts w:ascii="Arial" w:hAnsi="Arial" w:cs="Arial"/>
          <w:sz w:val="24"/>
          <w:szCs w:val="24"/>
        </w:rPr>
        <w:t>d</w:t>
      </w:r>
      <w:r w:rsidRPr="00632827">
        <w:rPr>
          <w:rFonts w:ascii="Arial" w:hAnsi="Arial" w:cs="Arial"/>
          <w:sz w:val="24"/>
          <w:szCs w:val="24"/>
        </w:rPr>
        <w:t xml:space="preserve">ispõe sobre </w:t>
      </w:r>
      <w:r w:rsidR="00C249B2" w:rsidRPr="00C249B2">
        <w:rPr>
          <w:rFonts w:ascii="Arial" w:hAnsi="Arial" w:cs="Arial"/>
          <w:sz w:val="24"/>
          <w:szCs w:val="24"/>
        </w:rPr>
        <w:t>criação de concessão de honrarias no Município de Itapevi</w:t>
      </w:r>
      <w:r w:rsidRPr="00C249B2">
        <w:rPr>
          <w:rFonts w:ascii="Arial" w:hAnsi="Arial" w:cs="Arial"/>
          <w:sz w:val="24"/>
          <w:szCs w:val="24"/>
        </w:rPr>
        <w:t>,</w:t>
      </w:r>
      <w:r w:rsidRPr="00632827">
        <w:rPr>
          <w:rFonts w:ascii="Arial" w:hAnsi="Arial" w:cs="Arial"/>
          <w:sz w:val="24"/>
          <w:szCs w:val="24"/>
        </w:rPr>
        <w:t xml:space="preserve"> para a criação da Medalha</w:t>
      </w:r>
      <w:r>
        <w:rPr>
          <w:rFonts w:ascii="Arial" w:hAnsi="Arial" w:cs="Arial"/>
          <w:sz w:val="24"/>
          <w:szCs w:val="24"/>
        </w:rPr>
        <w:t xml:space="preserve"> </w:t>
      </w:r>
      <w:r w:rsidRPr="002277E1">
        <w:rPr>
          <w:rFonts w:ascii="Arial" w:hAnsi="Arial" w:cs="Arial"/>
          <w:sz w:val="24"/>
          <w:szCs w:val="24"/>
        </w:rPr>
        <w:t>18 de fevereiro</w:t>
      </w:r>
      <w:r w:rsidRPr="0063282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devido a necessidade de se criar uma homenagem no dia de emancipação do Município</w:t>
      </w:r>
      <w:r w:rsidRPr="00632827">
        <w:rPr>
          <w:rFonts w:ascii="Arial" w:hAnsi="Arial" w:cs="Arial"/>
          <w:sz w:val="24"/>
          <w:szCs w:val="24"/>
        </w:rPr>
        <w:t>.</w:t>
      </w:r>
    </w:p>
    <w:p w:rsidR="00632827" w:rsidRDefault="00632827" w:rsidP="00632827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632827" w:rsidRDefault="00632827" w:rsidP="0063282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32827">
        <w:rPr>
          <w:rFonts w:ascii="Arial" w:hAnsi="Arial" w:cs="Arial"/>
          <w:sz w:val="24"/>
          <w:szCs w:val="24"/>
        </w:rPr>
        <w:t xml:space="preserve">Sala das Sessões, </w:t>
      </w:r>
      <w:proofErr w:type="spellStart"/>
      <w:r w:rsidRPr="00632827">
        <w:rPr>
          <w:rFonts w:ascii="Arial" w:hAnsi="Arial" w:cs="Arial"/>
          <w:sz w:val="24"/>
          <w:szCs w:val="24"/>
        </w:rPr>
        <w:t>Bemvindo</w:t>
      </w:r>
      <w:proofErr w:type="spellEnd"/>
      <w:r w:rsidRPr="00632827">
        <w:rPr>
          <w:rFonts w:ascii="Arial" w:hAnsi="Arial" w:cs="Arial"/>
          <w:sz w:val="24"/>
          <w:szCs w:val="24"/>
        </w:rPr>
        <w:t xml:space="preserve"> Moreira Nery </w:t>
      </w:r>
      <w:r w:rsidR="00CC34AE">
        <w:rPr>
          <w:rFonts w:ascii="Arial" w:hAnsi="Arial" w:cs="Arial"/>
          <w:sz w:val="24"/>
          <w:szCs w:val="24"/>
        </w:rPr>
        <w:t>30</w:t>
      </w:r>
      <w:r w:rsidRPr="00632827">
        <w:rPr>
          <w:rFonts w:ascii="Arial" w:hAnsi="Arial" w:cs="Arial"/>
          <w:sz w:val="24"/>
          <w:szCs w:val="24"/>
        </w:rPr>
        <w:t xml:space="preserve"> de janeiro de 2023.</w:t>
      </w:r>
    </w:p>
    <w:p w:rsidR="00632827" w:rsidRDefault="00632827" w:rsidP="00632827">
      <w:pPr>
        <w:ind w:firstLine="708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632827" w:rsidTr="0051188D">
        <w:tc>
          <w:tcPr>
            <w:tcW w:w="8494" w:type="dxa"/>
            <w:gridSpan w:val="2"/>
          </w:tcPr>
          <w:p w:rsidR="00632827" w:rsidRPr="008B1CF3" w:rsidRDefault="008B1CF3" w:rsidP="005118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1CF3">
              <w:rPr>
                <w:rFonts w:ascii="Arial" w:hAnsi="Arial" w:cs="Arial"/>
                <w:sz w:val="24"/>
                <w:szCs w:val="24"/>
              </w:rPr>
              <w:t>THIAGO DA SILVA SANTOS</w:t>
            </w:r>
          </w:p>
          <w:p w:rsidR="00632827" w:rsidRDefault="00632827" w:rsidP="005118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Presidente</w:t>
            </w:r>
          </w:p>
          <w:p w:rsidR="00632827" w:rsidRDefault="00632827" w:rsidP="005118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2827" w:rsidRDefault="00632827" w:rsidP="005118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2827" w:rsidTr="0051188D">
        <w:tc>
          <w:tcPr>
            <w:tcW w:w="4247" w:type="dxa"/>
          </w:tcPr>
          <w:p w:rsidR="00632827" w:rsidRPr="008B1CF3" w:rsidRDefault="008B1CF3" w:rsidP="005118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1CF3">
              <w:rPr>
                <w:rFonts w:ascii="Arial" w:hAnsi="Arial" w:cs="Arial"/>
                <w:sz w:val="24"/>
                <w:szCs w:val="24"/>
              </w:rPr>
              <w:t>CÍCERO APARECIDO DE SOUZA</w:t>
            </w:r>
          </w:p>
          <w:p w:rsidR="00632827" w:rsidRDefault="00632827" w:rsidP="005118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Vice-Presidente</w:t>
            </w:r>
          </w:p>
          <w:p w:rsidR="00632827" w:rsidRDefault="00632827" w:rsidP="005118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2827" w:rsidRDefault="00632827" w:rsidP="005118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7" w:type="dxa"/>
          </w:tcPr>
          <w:p w:rsidR="00632827" w:rsidRPr="008B1CF3" w:rsidRDefault="008B1CF3" w:rsidP="005118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1CF3">
              <w:rPr>
                <w:rFonts w:ascii="Arial" w:hAnsi="Arial" w:cs="Arial"/>
                <w:sz w:val="24"/>
                <w:szCs w:val="24"/>
              </w:rPr>
              <w:t>MAURÍCIO ALONSO MURAKAMI</w:t>
            </w:r>
          </w:p>
          <w:p w:rsidR="00632827" w:rsidRDefault="00632827" w:rsidP="005118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1º Secretário</w:t>
            </w:r>
          </w:p>
        </w:tc>
      </w:tr>
      <w:tr w:rsidR="00632827" w:rsidTr="0051188D">
        <w:tc>
          <w:tcPr>
            <w:tcW w:w="4247" w:type="dxa"/>
          </w:tcPr>
          <w:p w:rsidR="00632827" w:rsidRPr="008B1CF3" w:rsidRDefault="008B1CF3" w:rsidP="005118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1CF3">
              <w:rPr>
                <w:rFonts w:ascii="Arial" w:hAnsi="Arial" w:cs="Arial"/>
                <w:sz w:val="24"/>
                <w:szCs w:val="24"/>
              </w:rPr>
              <w:t>MARIZA MARTINS BORGES</w:t>
            </w:r>
          </w:p>
          <w:p w:rsidR="00632827" w:rsidRDefault="00632827" w:rsidP="005118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2º Secretária</w:t>
            </w:r>
          </w:p>
        </w:tc>
        <w:tc>
          <w:tcPr>
            <w:tcW w:w="4247" w:type="dxa"/>
          </w:tcPr>
          <w:p w:rsidR="00632827" w:rsidRPr="008B1CF3" w:rsidRDefault="008B1CF3" w:rsidP="005118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1CF3">
              <w:rPr>
                <w:rFonts w:ascii="Arial" w:hAnsi="Arial" w:cs="Arial"/>
                <w:sz w:val="24"/>
                <w:szCs w:val="24"/>
              </w:rPr>
              <w:t>ERONDINA FERREIRA GODOY</w:t>
            </w:r>
          </w:p>
          <w:p w:rsidR="00632827" w:rsidRDefault="00632827" w:rsidP="005118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3ª Secretária</w:t>
            </w:r>
          </w:p>
        </w:tc>
      </w:tr>
    </w:tbl>
    <w:p w:rsidR="00632827" w:rsidRPr="002277E1" w:rsidRDefault="00632827" w:rsidP="00632827">
      <w:pPr>
        <w:ind w:firstLine="708"/>
        <w:jc w:val="both"/>
        <w:rPr>
          <w:rFonts w:ascii="Arial" w:hAnsi="Arial" w:cs="Arial"/>
          <w:sz w:val="24"/>
          <w:szCs w:val="24"/>
        </w:rPr>
      </w:pPr>
    </w:p>
    <w:sectPr w:rsidR="00632827" w:rsidRPr="002277E1" w:rsidSect="00E43B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28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6B4" w:rsidRDefault="001A06B4" w:rsidP="002277E1">
      <w:pPr>
        <w:spacing w:after="0" w:line="240" w:lineRule="auto"/>
      </w:pPr>
      <w:r>
        <w:separator/>
      </w:r>
    </w:p>
  </w:endnote>
  <w:endnote w:type="continuationSeparator" w:id="0">
    <w:p w:rsidR="001A06B4" w:rsidRDefault="001A06B4" w:rsidP="0022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32B" w:rsidRDefault="00DC332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32B" w:rsidRDefault="00DC332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32B" w:rsidRDefault="00DC332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6B4" w:rsidRDefault="001A06B4" w:rsidP="002277E1">
      <w:pPr>
        <w:spacing w:after="0" w:line="240" w:lineRule="auto"/>
      </w:pPr>
      <w:r>
        <w:separator/>
      </w:r>
    </w:p>
  </w:footnote>
  <w:footnote w:type="continuationSeparator" w:id="0">
    <w:p w:rsidR="001A06B4" w:rsidRDefault="001A06B4" w:rsidP="0022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32B" w:rsidRDefault="00DC332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7E1" w:rsidRDefault="001A06B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5.25pt;margin-top:-141.8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32B" w:rsidRDefault="00DC332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3E4"/>
    <w:rsid w:val="001A06B4"/>
    <w:rsid w:val="002277E1"/>
    <w:rsid w:val="003B26BA"/>
    <w:rsid w:val="00561049"/>
    <w:rsid w:val="00632827"/>
    <w:rsid w:val="00642B10"/>
    <w:rsid w:val="006C3B08"/>
    <w:rsid w:val="007D2634"/>
    <w:rsid w:val="008163E4"/>
    <w:rsid w:val="008B1CF3"/>
    <w:rsid w:val="00A158D4"/>
    <w:rsid w:val="00A46906"/>
    <w:rsid w:val="00AF7434"/>
    <w:rsid w:val="00C249B2"/>
    <w:rsid w:val="00CC34AE"/>
    <w:rsid w:val="00DC332B"/>
    <w:rsid w:val="00E43BD7"/>
    <w:rsid w:val="00F51D57"/>
    <w:rsid w:val="00F6354B"/>
    <w:rsid w:val="00F9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5A9B1E8"/>
  <w15:chartTrackingRefBased/>
  <w15:docId w15:val="{4DB327C5-FFF2-4645-AA81-A717CF287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77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77E1"/>
  </w:style>
  <w:style w:type="paragraph" w:styleId="Rodap">
    <w:name w:val="footer"/>
    <w:basedOn w:val="Normal"/>
    <w:link w:val="RodapChar"/>
    <w:uiPriority w:val="99"/>
    <w:unhideWhenUsed/>
    <w:rsid w:val="002277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77E1"/>
  </w:style>
  <w:style w:type="table" w:styleId="Tabelacomgrade">
    <w:name w:val="Table Grid"/>
    <w:basedOn w:val="Tabelanormal"/>
    <w:uiPriority w:val="39"/>
    <w:rsid w:val="00E43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C744E-9B6E-4AA9-9EC8-6DF50F3A7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251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JUR05</dc:creator>
  <cp:keywords/>
  <dc:description/>
  <cp:lastModifiedBy>CMI USER CPL01</cp:lastModifiedBy>
  <cp:revision>8</cp:revision>
  <cp:lastPrinted>2023-01-26T18:18:00Z</cp:lastPrinted>
  <dcterms:created xsi:type="dcterms:W3CDTF">2023-01-17T17:39:00Z</dcterms:created>
  <dcterms:modified xsi:type="dcterms:W3CDTF">2023-01-30T11:47:00Z</dcterms:modified>
</cp:coreProperties>
</file>