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4E44" w:rsidRPr="00AA25FA" w:rsidRDefault="00473A4B" w:rsidP="004A4E44">
      <w:pPr>
        <w:pStyle w:val="Ttulo2"/>
        <w:shd w:val="clear" w:color="auto" w:fill="FFFFFF"/>
        <w:spacing w:before="0" w:beforeAutospacing="0" w:after="0" w:afterAutospacing="0"/>
        <w:jc w:val="center"/>
        <w:rPr>
          <w:rFonts w:ascii="Arial" w:eastAsiaTheme="minorHAnsi" w:hAnsi="Arial" w:cs="Arial"/>
          <w:bCs w:val="0"/>
          <w:color w:val="000000" w:themeColor="text1"/>
          <w:sz w:val="24"/>
          <w:szCs w:val="24"/>
          <w:lang w:eastAsia="en-US"/>
        </w:rPr>
      </w:pPr>
      <w:bookmarkStart w:id="0" w:name="_GoBack"/>
      <w:bookmarkEnd w:id="0"/>
      <w:r w:rsidRPr="00AA25FA">
        <w:rPr>
          <w:rFonts w:ascii="Arial" w:eastAsiaTheme="minorHAnsi" w:hAnsi="Arial" w:cs="Arial"/>
          <w:bCs w:val="0"/>
          <w:color w:val="000000" w:themeColor="text1"/>
          <w:sz w:val="24"/>
          <w:szCs w:val="24"/>
          <w:lang w:eastAsia="en-US"/>
        </w:rPr>
        <w:t>PROJETO DE RESOLUÇÃO Nº </w:t>
      </w:r>
      <w:r w:rsidR="00B6668D">
        <w:rPr>
          <w:rFonts w:ascii="Arial" w:eastAsiaTheme="minorHAnsi" w:hAnsi="Arial" w:cs="Arial"/>
          <w:bCs w:val="0"/>
          <w:color w:val="000000" w:themeColor="text1"/>
          <w:sz w:val="24"/>
          <w:szCs w:val="24"/>
          <w:lang w:eastAsia="en-US"/>
        </w:rPr>
        <w:t>42</w:t>
      </w:r>
      <w:r w:rsidRPr="00AA25FA">
        <w:rPr>
          <w:rFonts w:ascii="Arial" w:eastAsiaTheme="minorHAnsi" w:hAnsi="Arial" w:cs="Arial"/>
          <w:bCs w:val="0"/>
          <w:color w:val="000000" w:themeColor="text1"/>
          <w:sz w:val="24"/>
          <w:szCs w:val="24"/>
          <w:lang w:eastAsia="en-US"/>
        </w:rPr>
        <w:t>/2022</w:t>
      </w:r>
    </w:p>
    <w:p w:rsidR="004A4E44" w:rsidRPr="00AA25FA" w:rsidRDefault="004A4E44" w:rsidP="0043613A">
      <w:pPr>
        <w:pStyle w:val="Ttulo2"/>
        <w:shd w:val="clear" w:color="auto" w:fill="FFFFFF"/>
        <w:spacing w:before="0" w:beforeAutospacing="0" w:after="0" w:afterAutospacing="0"/>
        <w:jc w:val="center"/>
        <w:rPr>
          <w:rFonts w:ascii="Arial" w:eastAsiaTheme="minorHAnsi" w:hAnsi="Arial" w:cs="Arial"/>
          <w:b w:val="0"/>
          <w:bCs w:val="0"/>
          <w:color w:val="000000" w:themeColor="text1"/>
          <w:sz w:val="24"/>
          <w:szCs w:val="24"/>
          <w:lang w:eastAsia="en-US"/>
        </w:rPr>
      </w:pPr>
    </w:p>
    <w:p w:rsidR="009B1D11" w:rsidRPr="00AA25FA" w:rsidRDefault="00473A4B" w:rsidP="004A4E44">
      <w:pPr>
        <w:pStyle w:val="Ttulo2"/>
        <w:shd w:val="clear" w:color="auto" w:fill="FFFFFF"/>
        <w:spacing w:before="0" w:beforeAutospacing="0" w:after="0" w:afterAutospacing="0"/>
        <w:ind w:left="3969"/>
        <w:jc w:val="both"/>
        <w:rPr>
          <w:rFonts w:ascii="Arial" w:hAnsi="Arial" w:cs="Arial"/>
          <w:b w:val="0"/>
          <w:color w:val="000000" w:themeColor="text1"/>
          <w:sz w:val="24"/>
          <w:szCs w:val="24"/>
        </w:rPr>
      </w:pPr>
      <w:r w:rsidRPr="00AA25FA">
        <w:rPr>
          <w:rFonts w:ascii="Arial" w:hAnsi="Arial" w:cs="Arial"/>
          <w:b w:val="0"/>
          <w:color w:val="000000" w:themeColor="text1"/>
          <w:kern w:val="36"/>
          <w:sz w:val="24"/>
          <w:szCs w:val="24"/>
        </w:rPr>
        <w:t>"</w:t>
      </w:r>
      <w:r w:rsidR="00226DB1" w:rsidRPr="00AA25FA">
        <w:rPr>
          <w:rFonts w:ascii="Arial" w:hAnsi="Arial" w:cs="Arial"/>
          <w:b w:val="0"/>
          <w:color w:val="000000" w:themeColor="text1"/>
          <w:kern w:val="36"/>
          <w:sz w:val="24"/>
          <w:szCs w:val="24"/>
        </w:rPr>
        <w:t xml:space="preserve">Dispõe sobre </w:t>
      </w:r>
      <w:r w:rsidRPr="00AA25FA">
        <w:rPr>
          <w:rFonts w:ascii="Arial" w:hAnsi="Arial" w:cs="Arial"/>
          <w:b w:val="0"/>
          <w:color w:val="000000" w:themeColor="text1"/>
          <w:sz w:val="24"/>
          <w:szCs w:val="24"/>
        </w:rPr>
        <w:t>a Estrutura Organizacional da Controladoria Interna do Legislativo, órgão de fiscalização interna do Poder Legislativo e institui o sistema de controle interno."</w:t>
      </w:r>
    </w:p>
    <w:p w:rsidR="000B719D" w:rsidRPr="00AA25FA" w:rsidRDefault="000B719D" w:rsidP="0043613A">
      <w:pPr>
        <w:tabs>
          <w:tab w:val="left" w:pos="1020"/>
        </w:tabs>
        <w:spacing w:after="0" w:line="360" w:lineRule="auto"/>
        <w:jc w:val="center"/>
        <w:rPr>
          <w:rFonts w:ascii="Arial" w:hAnsi="Arial" w:cs="Arial"/>
          <w:color w:val="000000" w:themeColor="text1"/>
          <w:sz w:val="24"/>
          <w:szCs w:val="24"/>
        </w:rPr>
      </w:pPr>
    </w:p>
    <w:p w:rsidR="004A4E44"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Art. 1º Com a observância do artigo 51, IV da Constituição e o artigo 15 da Lei Orgânica do Município de Itapevi, a Câmara Municipal, por intermédio dessa Resolução, </w:t>
      </w:r>
      <w:r w:rsidR="007D25C4" w:rsidRPr="00AA25FA">
        <w:rPr>
          <w:rFonts w:ascii="Arial" w:hAnsi="Arial" w:cs="Arial"/>
          <w:color w:val="000000" w:themeColor="text1"/>
          <w:sz w:val="24"/>
          <w:szCs w:val="24"/>
        </w:rPr>
        <w:t>institui</w:t>
      </w:r>
      <w:r w:rsidRPr="00AA25FA">
        <w:rPr>
          <w:rFonts w:ascii="Arial" w:hAnsi="Arial" w:cs="Arial"/>
          <w:color w:val="000000" w:themeColor="text1"/>
          <w:sz w:val="24"/>
          <w:szCs w:val="24"/>
        </w:rPr>
        <w:t xml:space="preserve"> a estrutura organizacional do Controle Interno e </w:t>
      </w:r>
      <w:r w:rsidR="007D25C4" w:rsidRPr="00AA25FA">
        <w:rPr>
          <w:rFonts w:ascii="Arial" w:hAnsi="Arial" w:cs="Arial"/>
          <w:color w:val="000000" w:themeColor="text1"/>
          <w:sz w:val="24"/>
          <w:szCs w:val="24"/>
        </w:rPr>
        <w:t xml:space="preserve">disciplina </w:t>
      </w:r>
      <w:r w:rsidRPr="00AA25FA">
        <w:rPr>
          <w:rFonts w:ascii="Arial" w:hAnsi="Arial" w:cs="Arial"/>
          <w:color w:val="000000" w:themeColor="text1"/>
          <w:sz w:val="24"/>
          <w:szCs w:val="24"/>
        </w:rPr>
        <w:t>o sistema de controle</w:t>
      </w:r>
      <w:r w:rsidRPr="00AA25FA">
        <w:rPr>
          <w:rFonts w:ascii="Arial" w:hAnsi="Arial" w:cs="Arial"/>
          <w:color w:val="000000" w:themeColor="text1"/>
          <w:sz w:val="24"/>
          <w:szCs w:val="24"/>
        </w:rPr>
        <w:t xml:space="preserve"> interno no âmbito do Legislativo Municipal.</w:t>
      </w:r>
    </w:p>
    <w:p w:rsidR="004A4E44" w:rsidRPr="00AA25FA" w:rsidRDefault="004A4E44" w:rsidP="00B16B6F">
      <w:pPr>
        <w:spacing w:after="0" w:line="360" w:lineRule="auto"/>
        <w:jc w:val="both"/>
        <w:rPr>
          <w:rFonts w:ascii="Arial" w:hAnsi="Arial" w:cs="Arial"/>
          <w:color w:val="000000" w:themeColor="text1"/>
          <w:sz w:val="24"/>
          <w:szCs w:val="24"/>
        </w:rPr>
      </w:pPr>
    </w:p>
    <w:p w:rsidR="00C31E88"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Art. 2º A Controladoria Interna do Legislativo é órgão de fiscalização, consultoria e assessoria vinculado diretamente à Mesa Diretora, consoante disciplina dos artigos 70 e 74 da Constituição Federal e artigo </w:t>
      </w:r>
      <w:r w:rsidRPr="00AA25FA">
        <w:rPr>
          <w:rFonts w:ascii="Arial" w:hAnsi="Arial" w:cs="Arial"/>
          <w:color w:val="000000" w:themeColor="text1"/>
          <w:sz w:val="24"/>
          <w:szCs w:val="24"/>
        </w:rPr>
        <w:t>59, da Lei Complementar nº 101, de 04/05/2000.</w:t>
      </w:r>
    </w:p>
    <w:p w:rsidR="00D07C34" w:rsidRPr="00AA25FA" w:rsidRDefault="00D07C34" w:rsidP="00B16B6F">
      <w:pPr>
        <w:spacing w:after="0" w:line="360" w:lineRule="auto"/>
        <w:jc w:val="both"/>
        <w:rPr>
          <w:rFonts w:ascii="Arial" w:hAnsi="Arial" w:cs="Arial"/>
          <w:color w:val="000000" w:themeColor="text1"/>
          <w:sz w:val="24"/>
          <w:szCs w:val="24"/>
        </w:rPr>
      </w:pPr>
    </w:p>
    <w:p w:rsidR="00D07C34" w:rsidRPr="00AA25FA" w:rsidRDefault="00473A4B" w:rsidP="00B16B6F">
      <w:pPr>
        <w:spacing w:after="0" w:line="360" w:lineRule="auto"/>
        <w:jc w:val="center"/>
        <w:rPr>
          <w:rFonts w:ascii="Arial" w:hAnsi="Arial" w:cs="Arial"/>
          <w:b/>
          <w:color w:val="000000" w:themeColor="text1"/>
          <w:sz w:val="24"/>
          <w:szCs w:val="24"/>
        </w:rPr>
      </w:pPr>
      <w:r w:rsidRPr="00AA25FA">
        <w:rPr>
          <w:rFonts w:ascii="Arial" w:hAnsi="Arial" w:cs="Arial"/>
          <w:b/>
          <w:color w:val="000000" w:themeColor="text1"/>
          <w:sz w:val="24"/>
          <w:szCs w:val="24"/>
        </w:rPr>
        <w:t>CAPÍTULO I</w:t>
      </w:r>
    </w:p>
    <w:p w:rsidR="00D07C34" w:rsidRPr="00AA25FA" w:rsidRDefault="00473A4B" w:rsidP="00B16B6F">
      <w:pPr>
        <w:spacing w:after="0" w:line="360" w:lineRule="auto"/>
        <w:jc w:val="center"/>
        <w:rPr>
          <w:rFonts w:ascii="Arial" w:hAnsi="Arial" w:cs="Arial"/>
          <w:b/>
          <w:color w:val="000000" w:themeColor="text1"/>
          <w:sz w:val="24"/>
          <w:szCs w:val="24"/>
        </w:rPr>
      </w:pPr>
      <w:r w:rsidRPr="00AA25FA">
        <w:rPr>
          <w:rFonts w:ascii="Arial" w:hAnsi="Arial" w:cs="Arial"/>
          <w:b/>
          <w:color w:val="000000" w:themeColor="text1"/>
          <w:sz w:val="24"/>
          <w:szCs w:val="24"/>
        </w:rPr>
        <w:t>DO ÓRGÃO E SUA ESTRUTURA DE DIVISÕES ADMINISTRATIVAS</w:t>
      </w:r>
    </w:p>
    <w:p w:rsidR="007467DB"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Art. </w:t>
      </w:r>
      <w:r w:rsidR="00E0769D" w:rsidRPr="00AA25FA">
        <w:rPr>
          <w:rFonts w:ascii="Arial" w:hAnsi="Arial" w:cs="Arial"/>
          <w:color w:val="000000" w:themeColor="text1"/>
          <w:sz w:val="24"/>
          <w:szCs w:val="24"/>
        </w:rPr>
        <w:t>3</w:t>
      </w:r>
      <w:r w:rsidRPr="00AA25FA">
        <w:rPr>
          <w:rFonts w:ascii="Arial" w:hAnsi="Arial" w:cs="Arial"/>
          <w:color w:val="000000" w:themeColor="text1"/>
          <w:sz w:val="24"/>
          <w:szCs w:val="24"/>
        </w:rPr>
        <w:t xml:space="preserve">º A </w:t>
      </w:r>
      <w:r w:rsidR="007D25C4" w:rsidRPr="00AA25FA">
        <w:rPr>
          <w:rFonts w:ascii="Arial" w:hAnsi="Arial" w:cs="Arial"/>
          <w:color w:val="000000" w:themeColor="text1"/>
          <w:sz w:val="24"/>
          <w:szCs w:val="24"/>
        </w:rPr>
        <w:t xml:space="preserve">Controladoria Interna </w:t>
      </w:r>
      <w:r w:rsidRPr="00AA25FA">
        <w:rPr>
          <w:rFonts w:ascii="Arial" w:hAnsi="Arial" w:cs="Arial"/>
          <w:color w:val="000000" w:themeColor="text1"/>
          <w:sz w:val="24"/>
          <w:szCs w:val="24"/>
        </w:rPr>
        <w:t>exercer o acompanhamento e a avaliação da gestão e dos recursos geridos pela Câmara Municipal de Itapevi, median</w:t>
      </w:r>
      <w:r w:rsidRPr="00AA25FA">
        <w:rPr>
          <w:rFonts w:ascii="Arial" w:hAnsi="Arial" w:cs="Arial"/>
          <w:color w:val="000000" w:themeColor="text1"/>
          <w:sz w:val="24"/>
          <w:szCs w:val="24"/>
        </w:rPr>
        <w:t xml:space="preserve">te a aplicação de técnicas de auditoria e de fiscalização nos sistemas contábil, orçamentário, financeiro, operacional, patrimonial e pessoal. </w:t>
      </w:r>
    </w:p>
    <w:p w:rsidR="004A4E44" w:rsidRPr="00AA25FA" w:rsidRDefault="004A4E44" w:rsidP="00B16B6F">
      <w:pPr>
        <w:spacing w:after="0" w:line="360" w:lineRule="auto"/>
        <w:jc w:val="both"/>
        <w:rPr>
          <w:rFonts w:ascii="Arial" w:hAnsi="Arial" w:cs="Arial"/>
          <w:color w:val="000000" w:themeColor="text1"/>
          <w:sz w:val="24"/>
          <w:szCs w:val="24"/>
        </w:rPr>
      </w:pPr>
    </w:p>
    <w:p w:rsidR="0025687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§1º Compete ao Chefe da Controladoria Interna</w:t>
      </w:r>
      <w:r w:rsidRPr="00AA25FA">
        <w:rPr>
          <w:rFonts w:ascii="Arial" w:hAnsi="Arial" w:cs="Arial"/>
          <w:sz w:val="24"/>
          <w:szCs w:val="24"/>
        </w:rPr>
        <w:t xml:space="preserve"> </w:t>
      </w:r>
      <w:r w:rsidRPr="00AA25FA">
        <w:rPr>
          <w:rFonts w:ascii="Arial" w:hAnsi="Arial" w:cs="Arial"/>
          <w:color w:val="000000" w:themeColor="text1"/>
          <w:sz w:val="24"/>
          <w:szCs w:val="24"/>
        </w:rPr>
        <w:t>Coordenar a fiscalização contábil, operacional e patrimonial da Câmara Municipal, quanto à legalidade, legitimidade, economicidade; adotar medidas necessárias ao fiel cumprimento das normas de regularização e controle público; avaliar o cumprimento das met</w:t>
      </w:r>
      <w:r w:rsidRPr="00AA25FA">
        <w:rPr>
          <w:rFonts w:ascii="Arial" w:hAnsi="Arial" w:cs="Arial"/>
          <w:color w:val="000000" w:themeColor="text1"/>
          <w:sz w:val="24"/>
          <w:szCs w:val="24"/>
        </w:rPr>
        <w:t>as previstas no plano plurianual, bem como avaliar os resultados; orientar e supervisionar tecnicamente as atividades de fiscalização e auditoria nas unidades da Câmara Municipal; tomar medidas que confiram transparência integral aos atos da gestão do Legi</w:t>
      </w:r>
      <w:r w:rsidRPr="00AA25FA">
        <w:rPr>
          <w:rFonts w:ascii="Arial" w:hAnsi="Arial" w:cs="Arial"/>
          <w:color w:val="000000" w:themeColor="text1"/>
          <w:sz w:val="24"/>
          <w:szCs w:val="24"/>
        </w:rPr>
        <w:t xml:space="preserve">slativo Municipal; promover a interlocução do </w:t>
      </w:r>
      <w:r w:rsidRPr="00AA25FA">
        <w:rPr>
          <w:rFonts w:ascii="Arial" w:hAnsi="Arial" w:cs="Arial"/>
          <w:color w:val="000000" w:themeColor="text1"/>
          <w:sz w:val="24"/>
          <w:szCs w:val="24"/>
        </w:rPr>
        <w:lastRenderedPageBreak/>
        <w:t>legislativo municipal com órgãos externos de controle; executar outras atividades correlatas.</w:t>
      </w:r>
    </w:p>
    <w:p w:rsidR="0026408D"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w:t>
      </w:r>
      <w:r w:rsidR="00256876" w:rsidRPr="00AA25FA">
        <w:rPr>
          <w:rFonts w:ascii="Arial" w:hAnsi="Arial" w:cs="Arial"/>
          <w:color w:val="000000" w:themeColor="text1"/>
          <w:sz w:val="24"/>
          <w:szCs w:val="24"/>
        </w:rPr>
        <w:t>2º Compete ao Encarregado de Controladoria, executar a programação</w:t>
      </w:r>
      <w:r w:rsidR="006A32C7" w:rsidRPr="00AA25FA">
        <w:rPr>
          <w:rFonts w:ascii="Arial" w:hAnsi="Arial" w:cs="Arial"/>
          <w:color w:val="000000" w:themeColor="text1"/>
          <w:sz w:val="24"/>
          <w:szCs w:val="24"/>
        </w:rPr>
        <w:t>, coordenar</w:t>
      </w:r>
      <w:r w:rsidR="00256876" w:rsidRPr="00AA25FA">
        <w:rPr>
          <w:rFonts w:ascii="Arial" w:hAnsi="Arial" w:cs="Arial"/>
          <w:color w:val="000000" w:themeColor="text1"/>
          <w:sz w:val="24"/>
          <w:szCs w:val="24"/>
        </w:rPr>
        <w:t xml:space="preserve"> </w:t>
      </w:r>
      <w:r w:rsidR="006A32C7" w:rsidRPr="00AA25FA">
        <w:rPr>
          <w:rFonts w:ascii="Arial" w:hAnsi="Arial" w:cs="Arial"/>
          <w:color w:val="000000" w:themeColor="text1"/>
          <w:sz w:val="24"/>
          <w:szCs w:val="24"/>
        </w:rPr>
        <w:t>a</w:t>
      </w:r>
      <w:r w:rsidR="00256876" w:rsidRPr="00AA25FA">
        <w:rPr>
          <w:rFonts w:ascii="Arial" w:hAnsi="Arial" w:cs="Arial"/>
          <w:color w:val="000000" w:themeColor="text1"/>
          <w:sz w:val="24"/>
          <w:szCs w:val="24"/>
        </w:rPr>
        <w:t xml:space="preserve"> implementação de ações específicas e a operacionalização de processos de trabalho de natureza técnica ou administrativa, verificar a fidedignidade dos dados, parametrizar resultados na eficiência da gestão pública e assegurar o cumprimento das normas estabelecidas pela Administração Pública inerentes a respectiva Divisão Administrativa.</w:t>
      </w:r>
    </w:p>
    <w:p w:rsidR="004A4E44" w:rsidRPr="00AA25FA" w:rsidRDefault="004A4E44" w:rsidP="00B16B6F">
      <w:pPr>
        <w:spacing w:after="0" w:line="360" w:lineRule="auto"/>
        <w:jc w:val="both"/>
        <w:rPr>
          <w:rFonts w:ascii="Arial" w:hAnsi="Arial" w:cs="Arial"/>
          <w:color w:val="000000" w:themeColor="text1"/>
          <w:sz w:val="24"/>
          <w:szCs w:val="24"/>
        </w:rPr>
      </w:pPr>
    </w:p>
    <w:p w:rsidR="007467DB"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Art. 4º A controladoria Interna é composta pelas </w:t>
      </w:r>
      <w:r w:rsidR="000B719D" w:rsidRPr="00AA25FA">
        <w:rPr>
          <w:rFonts w:ascii="Arial" w:hAnsi="Arial" w:cs="Arial"/>
          <w:color w:val="000000" w:themeColor="text1"/>
          <w:sz w:val="24"/>
          <w:szCs w:val="24"/>
        </w:rPr>
        <w:t>seguintes D</w:t>
      </w:r>
      <w:r w:rsidRPr="00AA25FA">
        <w:rPr>
          <w:rFonts w:ascii="Arial" w:hAnsi="Arial" w:cs="Arial"/>
          <w:color w:val="000000" w:themeColor="text1"/>
          <w:sz w:val="24"/>
          <w:szCs w:val="24"/>
        </w:rPr>
        <w:t xml:space="preserve">ivisões </w:t>
      </w:r>
      <w:r w:rsidR="000B719D" w:rsidRPr="00AA25FA">
        <w:rPr>
          <w:rFonts w:ascii="Arial" w:hAnsi="Arial" w:cs="Arial"/>
          <w:color w:val="000000" w:themeColor="text1"/>
          <w:sz w:val="24"/>
          <w:szCs w:val="24"/>
        </w:rPr>
        <w:t>A</w:t>
      </w:r>
      <w:r w:rsidRPr="00AA25FA">
        <w:rPr>
          <w:rFonts w:ascii="Arial" w:hAnsi="Arial" w:cs="Arial"/>
          <w:color w:val="000000" w:themeColor="text1"/>
          <w:sz w:val="24"/>
          <w:szCs w:val="24"/>
        </w:rPr>
        <w:t>dministrativas:</w:t>
      </w:r>
    </w:p>
    <w:p w:rsidR="004A4E44" w:rsidRPr="00AA25FA" w:rsidRDefault="004A4E44" w:rsidP="00B16B6F">
      <w:pPr>
        <w:spacing w:after="0" w:line="360" w:lineRule="auto"/>
        <w:jc w:val="both"/>
        <w:rPr>
          <w:rFonts w:ascii="Arial" w:hAnsi="Arial" w:cs="Arial"/>
          <w:color w:val="000000" w:themeColor="text1"/>
          <w:sz w:val="24"/>
          <w:szCs w:val="24"/>
        </w:rPr>
      </w:pPr>
    </w:p>
    <w:p w:rsidR="00D07C34"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§1º</w:t>
      </w:r>
      <w:r w:rsidR="007467DB" w:rsidRPr="00AA25FA">
        <w:rPr>
          <w:rFonts w:ascii="Arial" w:hAnsi="Arial" w:cs="Arial"/>
          <w:color w:val="000000" w:themeColor="text1"/>
          <w:sz w:val="24"/>
          <w:szCs w:val="24"/>
        </w:rPr>
        <w:t xml:space="preserve"> </w:t>
      </w:r>
      <w:r w:rsidRPr="00AA25FA">
        <w:rPr>
          <w:rFonts w:ascii="Arial" w:hAnsi="Arial" w:cs="Arial"/>
          <w:color w:val="000000" w:themeColor="text1"/>
          <w:sz w:val="24"/>
          <w:szCs w:val="24"/>
        </w:rPr>
        <w:t xml:space="preserve">Divisão </w:t>
      </w:r>
      <w:r w:rsidR="0061456E" w:rsidRPr="00AA25FA">
        <w:rPr>
          <w:rFonts w:ascii="Arial" w:hAnsi="Arial" w:cs="Arial"/>
          <w:color w:val="000000" w:themeColor="text1"/>
          <w:sz w:val="24"/>
          <w:szCs w:val="24"/>
        </w:rPr>
        <w:t>de Gestão</w:t>
      </w:r>
      <w:r w:rsidRPr="00AA25FA">
        <w:rPr>
          <w:rFonts w:ascii="Arial" w:hAnsi="Arial" w:cs="Arial"/>
          <w:color w:val="000000" w:themeColor="text1"/>
          <w:sz w:val="24"/>
          <w:szCs w:val="24"/>
        </w:rPr>
        <w:t xml:space="preserve"> e P</w:t>
      </w:r>
      <w:r w:rsidR="0061456E" w:rsidRPr="00AA25FA">
        <w:rPr>
          <w:rFonts w:ascii="Arial" w:hAnsi="Arial" w:cs="Arial"/>
          <w:color w:val="000000" w:themeColor="text1"/>
          <w:sz w:val="24"/>
          <w:szCs w:val="24"/>
        </w:rPr>
        <w:t>lanejamento</w:t>
      </w:r>
      <w:r w:rsidRPr="00AA25FA">
        <w:rPr>
          <w:rFonts w:ascii="Arial" w:hAnsi="Arial" w:cs="Arial"/>
          <w:color w:val="000000" w:themeColor="text1"/>
          <w:sz w:val="24"/>
          <w:szCs w:val="24"/>
        </w:rPr>
        <w:t>.</w:t>
      </w:r>
    </w:p>
    <w:p w:rsidR="001A66C5"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I – Unidade de Gerenciamento de Proteção de Dados</w:t>
      </w:r>
      <w:r w:rsidR="000B719D" w:rsidRPr="00AA25FA">
        <w:rPr>
          <w:rFonts w:ascii="Arial" w:hAnsi="Arial" w:cs="Arial"/>
          <w:color w:val="000000" w:themeColor="text1"/>
          <w:sz w:val="24"/>
          <w:szCs w:val="24"/>
        </w:rPr>
        <w:t>;</w:t>
      </w:r>
    </w:p>
    <w:p w:rsidR="00A14599"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I</w:t>
      </w:r>
      <w:r w:rsidR="000B719D" w:rsidRPr="00AA25FA">
        <w:rPr>
          <w:rFonts w:ascii="Arial" w:hAnsi="Arial" w:cs="Arial"/>
          <w:color w:val="000000" w:themeColor="text1"/>
          <w:sz w:val="24"/>
          <w:szCs w:val="24"/>
        </w:rPr>
        <w:t>I</w:t>
      </w:r>
      <w:r w:rsidRPr="00AA25FA">
        <w:rPr>
          <w:rFonts w:ascii="Arial" w:hAnsi="Arial" w:cs="Arial"/>
          <w:color w:val="000000" w:themeColor="text1"/>
          <w:sz w:val="24"/>
          <w:szCs w:val="24"/>
        </w:rPr>
        <w:t xml:space="preserve"> – Unidade de Gerenciamento de Recursos Humanos</w:t>
      </w:r>
      <w:r w:rsidR="000B719D" w:rsidRPr="00AA25FA">
        <w:rPr>
          <w:rFonts w:ascii="Arial" w:hAnsi="Arial" w:cs="Arial"/>
          <w:color w:val="000000" w:themeColor="text1"/>
          <w:sz w:val="24"/>
          <w:szCs w:val="24"/>
        </w:rPr>
        <w:t>;</w:t>
      </w:r>
    </w:p>
    <w:p w:rsidR="004A4E44" w:rsidRPr="00AA25FA" w:rsidRDefault="004A4E44" w:rsidP="00B16B6F">
      <w:pPr>
        <w:spacing w:after="0" w:line="360" w:lineRule="auto"/>
        <w:jc w:val="both"/>
        <w:rPr>
          <w:rFonts w:ascii="Arial" w:hAnsi="Arial" w:cs="Arial"/>
          <w:color w:val="000000" w:themeColor="text1"/>
          <w:sz w:val="24"/>
          <w:szCs w:val="24"/>
        </w:rPr>
      </w:pPr>
    </w:p>
    <w:p w:rsidR="00D07C34"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§2º Divisão de Licitações e Contratos</w:t>
      </w:r>
      <w:r w:rsidR="000B719D" w:rsidRPr="00AA25FA">
        <w:rPr>
          <w:rFonts w:ascii="Arial" w:hAnsi="Arial" w:cs="Arial"/>
          <w:color w:val="000000" w:themeColor="text1"/>
          <w:sz w:val="24"/>
          <w:szCs w:val="24"/>
        </w:rPr>
        <w:t>.</w:t>
      </w:r>
    </w:p>
    <w:p w:rsidR="001A66C5"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I</w:t>
      </w:r>
      <w:r w:rsidR="00A14599" w:rsidRPr="00AA25FA">
        <w:rPr>
          <w:rFonts w:ascii="Arial" w:hAnsi="Arial" w:cs="Arial"/>
          <w:color w:val="000000" w:themeColor="text1"/>
          <w:sz w:val="24"/>
          <w:szCs w:val="24"/>
        </w:rPr>
        <w:t xml:space="preserve"> – Unidade de Análise de Contratações</w:t>
      </w:r>
      <w:r w:rsidR="000B719D" w:rsidRPr="00AA25FA">
        <w:rPr>
          <w:rFonts w:ascii="Arial" w:hAnsi="Arial" w:cs="Arial"/>
          <w:color w:val="000000" w:themeColor="text1"/>
          <w:sz w:val="24"/>
          <w:szCs w:val="24"/>
        </w:rPr>
        <w:t>;</w:t>
      </w:r>
    </w:p>
    <w:p w:rsidR="00A14599"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I</w:t>
      </w:r>
      <w:r w:rsidR="000B719D" w:rsidRPr="00AA25FA">
        <w:rPr>
          <w:rFonts w:ascii="Arial" w:hAnsi="Arial" w:cs="Arial"/>
          <w:color w:val="000000" w:themeColor="text1"/>
          <w:sz w:val="24"/>
          <w:szCs w:val="24"/>
        </w:rPr>
        <w:t>I</w:t>
      </w:r>
      <w:r w:rsidRPr="00AA25FA">
        <w:rPr>
          <w:rFonts w:ascii="Arial" w:hAnsi="Arial" w:cs="Arial"/>
          <w:color w:val="000000" w:themeColor="text1"/>
          <w:sz w:val="24"/>
          <w:szCs w:val="24"/>
        </w:rPr>
        <w:t xml:space="preserve"> – Unidade de Análise de Aditamento</w:t>
      </w:r>
      <w:r w:rsidR="000B719D" w:rsidRPr="00AA25FA">
        <w:rPr>
          <w:rFonts w:ascii="Arial" w:hAnsi="Arial" w:cs="Arial"/>
          <w:color w:val="000000" w:themeColor="text1"/>
          <w:sz w:val="24"/>
          <w:szCs w:val="24"/>
        </w:rPr>
        <w:t>s</w:t>
      </w:r>
      <w:r w:rsidRPr="00AA25FA">
        <w:rPr>
          <w:rFonts w:ascii="Arial" w:hAnsi="Arial" w:cs="Arial"/>
          <w:color w:val="000000" w:themeColor="text1"/>
          <w:sz w:val="24"/>
          <w:szCs w:val="24"/>
        </w:rPr>
        <w:t>, Dispensas e Inexigibilidades</w:t>
      </w:r>
      <w:r w:rsidR="000B719D" w:rsidRPr="00AA25FA">
        <w:rPr>
          <w:rFonts w:ascii="Arial" w:hAnsi="Arial" w:cs="Arial"/>
          <w:color w:val="000000" w:themeColor="text1"/>
          <w:sz w:val="24"/>
          <w:szCs w:val="24"/>
        </w:rPr>
        <w:t>;</w:t>
      </w:r>
    </w:p>
    <w:p w:rsidR="004A4E44" w:rsidRPr="00AA25FA" w:rsidRDefault="004A4E44" w:rsidP="00B16B6F">
      <w:pPr>
        <w:spacing w:after="0" w:line="360" w:lineRule="auto"/>
        <w:jc w:val="both"/>
        <w:rPr>
          <w:rFonts w:ascii="Arial" w:hAnsi="Arial" w:cs="Arial"/>
          <w:color w:val="000000" w:themeColor="text1"/>
          <w:sz w:val="24"/>
          <w:szCs w:val="24"/>
        </w:rPr>
      </w:pPr>
    </w:p>
    <w:p w:rsidR="00D07C34"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§3º Divisão de Fiscalização de Contratos e Patrimônio</w:t>
      </w:r>
      <w:r w:rsidR="00AA25FA">
        <w:rPr>
          <w:rFonts w:ascii="Arial" w:hAnsi="Arial" w:cs="Arial"/>
          <w:color w:val="000000" w:themeColor="text1"/>
          <w:sz w:val="24"/>
          <w:szCs w:val="24"/>
        </w:rPr>
        <w:t>:</w:t>
      </w:r>
    </w:p>
    <w:p w:rsidR="00A14599" w:rsidRPr="00AA25FA" w:rsidRDefault="00473A4B" w:rsidP="00B16B6F">
      <w:pPr>
        <w:tabs>
          <w:tab w:val="center" w:pos="4252"/>
        </w:tabs>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I</w:t>
      </w:r>
      <w:r w:rsidRPr="00AA25FA">
        <w:rPr>
          <w:rFonts w:ascii="Arial" w:hAnsi="Arial" w:cs="Arial"/>
          <w:color w:val="000000" w:themeColor="text1"/>
          <w:sz w:val="24"/>
          <w:szCs w:val="24"/>
        </w:rPr>
        <w:t xml:space="preserve"> – Unidade de Fiscalização de Contratos;</w:t>
      </w:r>
    </w:p>
    <w:p w:rsidR="00A14599" w:rsidRPr="00AA25FA" w:rsidRDefault="00473A4B" w:rsidP="00B16B6F">
      <w:pPr>
        <w:tabs>
          <w:tab w:val="center" w:pos="4252"/>
        </w:tabs>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II – Unidade de Fiscalização Patrimonial</w:t>
      </w:r>
      <w:r w:rsidR="00BF3097" w:rsidRPr="00AA25FA">
        <w:rPr>
          <w:rFonts w:ascii="Arial" w:hAnsi="Arial" w:cs="Arial"/>
          <w:color w:val="000000" w:themeColor="text1"/>
          <w:sz w:val="24"/>
          <w:szCs w:val="24"/>
        </w:rPr>
        <w:t>;</w:t>
      </w:r>
    </w:p>
    <w:p w:rsidR="004A4E44" w:rsidRPr="00AA25FA" w:rsidRDefault="004A4E44" w:rsidP="00B16B6F">
      <w:pPr>
        <w:tabs>
          <w:tab w:val="center" w:pos="4252"/>
        </w:tabs>
        <w:spacing w:after="0" w:line="360" w:lineRule="auto"/>
        <w:jc w:val="both"/>
        <w:rPr>
          <w:rFonts w:ascii="Arial" w:hAnsi="Arial" w:cs="Arial"/>
          <w:color w:val="000000" w:themeColor="text1"/>
          <w:sz w:val="24"/>
          <w:szCs w:val="24"/>
        </w:rPr>
      </w:pPr>
    </w:p>
    <w:p w:rsidR="007467DB" w:rsidRPr="00AA25FA" w:rsidRDefault="00473A4B" w:rsidP="00B16B6F">
      <w:pPr>
        <w:tabs>
          <w:tab w:val="center" w:pos="4252"/>
        </w:tabs>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§4º Setor de Apoio Administrativo.</w:t>
      </w:r>
    </w:p>
    <w:p w:rsidR="004A4E44" w:rsidRPr="00AA25FA" w:rsidRDefault="004A4E44" w:rsidP="00B16B6F">
      <w:pPr>
        <w:tabs>
          <w:tab w:val="center" w:pos="4252"/>
        </w:tabs>
        <w:spacing w:after="0" w:line="360" w:lineRule="auto"/>
        <w:jc w:val="both"/>
        <w:rPr>
          <w:rFonts w:ascii="Arial" w:hAnsi="Arial" w:cs="Arial"/>
          <w:color w:val="000000" w:themeColor="text1"/>
          <w:sz w:val="24"/>
          <w:szCs w:val="24"/>
        </w:rPr>
      </w:pPr>
    </w:p>
    <w:p w:rsidR="00061717"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Art. </w:t>
      </w:r>
      <w:r w:rsidR="00A14599" w:rsidRPr="00AA25FA">
        <w:rPr>
          <w:rFonts w:ascii="Arial" w:hAnsi="Arial" w:cs="Arial"/>
          <w:color w:val="000000" w:themeColor="text1"/>
          <w:sz w:val="24"/>
          <w:szCs w:val="24"/>
        </w:rPr>
        <w:t>5</w:t>
      </w:r>
      <w:r w:rsidRPr="00AA25FA">
        <w:rPr>
          <w:rFonts w:ascii="Arial" w:hAnsi="Arial" w:cs="Arial"/>
          <w:color w:val="000000" w:themeColor="text1"/>
          <w:sz w:val="24"/>
          <w:szCs w:val="24"/>
        </w:rPr>
        <w:t>º</w:t>
      </w:r>
      <w:r w:rsidR="00490785" w:rsidRPr="00AA25FA">
        <w:rPr>
          <w:rFonts w:ascii="Arial" w:hAnsi="Arial" w:cs="Arial"/>
          <w:color w:val="000000" w:themeColor="text1"/>
          <w:sz w:val="24"/>
          <w:szCs w:val="24"/>
        </w:rPr>
        <w:t xml:space="preserve"> </w:t>
      </w:r>
      <w:r w:rsidR="00A14599" w:rsidRPr="00AA25FA">
        <w:rPr>
          <w:rFonts w:ascii="Arial" w:hAnsi="Arial" w:cs="Arial"/>
          <w:color w:val="000000" w:themeColor="text1"/>
          <w:sz w:val="24"/>
          <w:szCs w:val="24"/>
        </w:rPr>
        <w:t>C</w:t>
      </w:r>
      <w:r w:rsidR="00490785" w:rsidRPr="00AA25FA">
        <w:rPr>
          <w:rFonts w:ascii="Arial" w:hAnsi="Arial" w:cs="Arial"/>
          <w:color w:val="000000" w:themeColor="text1"/>
          <w:sz w:val="24"/>
          <w:szCs w:val="24"/>
        </w:rPr>
        <w:t xml:space="preserve">ompete </w:t>
      </w:r>
      <w:r w:rsidR="00A14599" w:rsidRPr="00AA25FA">
        <w:rPr>
          <w:rFonts w:ascii="Arial" w:hAnsi="Arial" w:cs="Arial"/>
          <w:color w:val="000000" w:themeColor="text1"/>
          <w:sz w:val="24"/>
          <w:szCs w:val="24"/>
        </w:rPr>
        <w:t>a Divisão de Gestão e Planejamento colaborar com a Administração para o aperfeiçoamento dos atos administrativos,</w:t>
      </w:r>
      <w:r w:rsidR="0026408D" w:rsidRPr="00AA25FA">
        <w:rPr>
          <w:rFonts w:ascii="Arial" w:hAnsi="Arial" w:cs="Arial"/>
          <w:color w:val="000000" w:themeColor="text1"/>
          <w:sz w:val="24"/>
          <w:szCs w:val="24"/>
        </w:rPr>
        <w:t xml:space="preserve"> </w:t>
      </w:r>
      <w:r w:rsidR="00A14599" w:rsidRPr="00AA25FA">
        <w:rPr>
          <w:rFonts w:ascii="Arial" w:hAnsi="Arial" w:cs="Arial"/>
          <w:color w:val="000000" w:themeColor="text1"/>
          <w:sz w:val="24"/>
          <w:szCs w:val="24"/>
        </w:rPr>
        <w:t xml:space="preserve">fiscalizar e avaliar a gestão, por meio de ações de controle voltadas para a análise dos registros contábeis e da documentação comprobatória da execução </w:t>
      </w:r>
      <w:r w:rsidR="00A14599" w:rsidRPr="00AA25FA">
        <w:rPr>
          <w:rFonts w:ascii="Arial" w:hAnsi="Arial" w:cs="Arial"/>
          <w:color w:val="000000" w:themeColor="text1"/>
          <w:sz w:val="24"/>
          <w:szCs w:val="24"/>
        </w:rPr>
        <w:lastRenderedPageBreak/>
        <w:t>orçamentária</w:t>
      </w:r>
      <w:r w:rsidR="00ED08FF" w:rsidRPr="00AA25FA">
        <w:rPr>
          <w:rFonts w:ascii="Arial" w:hAnsi="Arial" w:cs="Arial"/>
          <w:color w:val="000000" w:themeColor="text1"/>
          <w:sz w:val="24"/>
          <w:szCs w:val="24"/>
        </w:rPr>
        <w:t xml:space="preserve"> e</w:t>
      </w:r>
      <w:r w:rsidR="00A14599" w:rsidRPr="00AA25FA">
        <w:rPr>
          <w:rFonts w:ascii="Arial" w:hAnsi="Arial" w:cs="Arial"/>
          <w:color w:val="000000" w:themeColor="text1"/>
          <w:sz w:val="24"/>
          <w:szCs w:val="24"/>
        </w:rPr>
        <w:t xml:space="preserve"> financeira</w:t>
      </w:r>
      <w:r w:rsidR="00ED08FF" w:rsidRPr="00AA25FA">
        <w:rPr>
          <w:rFonts w:ascii="Arial" w:hAnsi="Arial" w:cs="Arial"/>
          <w:color w:val="000000" w:themeColor="text1"/>
          <w:sz w:val="24"/>
          <w:szCs w:val="24"/>
        </w:rPr>
        <w:t>, acompanhamento dos atos de pessoal e seus respectivos registros no TCE/SP e a proteção de dados.</w:t>
      </w:r>
    </w:p>
    <w:p w:rsidR="004A4E44" w:rsidRPr="00AA25FA" w:rsidRDefault="004A4E44" w:rsidP="00B16B6F">
      <w:pPr>
        <w:spacing w:after="0" w:line="360" w:lineRule="auto"/>
        <w:jc w:val="both"/>
        <w:rPr>
          <w:rFonts w:ascii="Arial" w:hAnsi="Arial" w:cs="Arial"/>
          <w:color w:val="000000" w:themeColor="text1"/>
          <w:sz w:val="24"/>
          <w:szCs w:val="24"/>
        </w:rPr>
      </w:pPr>
    </w:p>
    <w:p w:rsidR="00ED08FF"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Art. 6º Compete a Divisão de Licitação e Contratos auxiliar a Administração no aperfeiçoamento dos atos administrativos, fiscalizar e avaliar a gestão, por meio de ações de controle, nas áreas de licitações, incluindo os procedimentos</w:t>
      </w:r>
      <w:r w:rsidRPr="00AA25FA">
        <w:rPr>
          <w:rFonts w:ascii="Arial" w:hAnsi="Arial" w:cs="Arial"/>
          <w:color w:val="000000" w:themeColor="text1"/>
          <w:sz w:val="24"/>
          <w:szCs w:val="24"/>
        </w:rPr>
        <w:t xml:space="preserve"> de dispensa e inexigibilidade de licitação; formalização de contratos, convênios, acordos e ajustes administrativos.</w:t>
      </w:r>
    </w:p>
    <w:p w:rsidR="004A4E44" w:rsidRPr="00AA25FA" w:rsidRDefault="004A4E44" w:rsidP="00B16B6F">
      <w:pPr>
        <w:spacing w:after="0" w:line="360" w:lineRule="auto"/>
        <w:jc w:val="both"/>
        <w:rPr>
          <w:rFonts w:ascii="Arial" w:hAnsi="Arial" w:cs="Arial"/>
          <w:color w:val="000000" w:themeColor="text1"/>
          <w:sz w:val="24"/>
          <w:szCs w:val="24"/>
        </w:rPr>
      </w:pPr>
    </w:p>
    <w:p w:rsidR="00ED08FF"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At. 7º Compete a Divisão de Fiscalização de Contratos e Patrimônio o aperfeiçoamento dos atos administrativos, fiscalizar e avaliar a ges</w:t>
      </w:r>
      <w:r w:rsidRPr="00AA25FA">
        <w:rPr>
          <w:rFonts w:ascii="Arial" w:hAnsi="Arial" w:cs="Arial"/>
          <w:color w:val="000000" w:themeColor="text1"/>
          <w:sz w:val="24"/>
          <w:szCs w:val="24"/>
        </w:rPr>
        <w:t xml:space="preserve">tão, por meio de ações de controle, por meio do acompanhamento da execução de contratos, convênios, acordos e ajustes administrativos. </w:t>
      </w:r>
      <w:r w:rsidR="0026408D" w:rsidRPr="00AA25FA">
        <w:rPr>
          <w:rFonts w:ascii="Arial" w:hAnsi="Arial" w:cs="Arial"/>
          <w:color w:val="000000" w:themeColor="text1"/>
          <w:sz w:val="24"/>
          <w:szCs w:val="24"/>
        </w:rPr>
        <w:t>Aperfeiçoamento da fiscalização do estoque de almoxarifado, bens patrimoniais, suas avaliações e depreciações.</w:t>
      </w:r>
    </w:p>
    <w:p w:rsidR="004A4E44" w:rsidRPr="00AA25FA" w:rsidRDefault="004A4E44" w:rsidP="00B16B6F">
      <w:pPr>
        <w:spacing w:after="0" w:line="360" w:lineRule="auto"/>
        <w:jc w:val="both"/>
        <w:rPr>
          <w:rFonts w:ascii="Arial" w:hAnsi="Arial" w:cs="Arial"/>
          <w:color w:val="000000" w:themeColor="text1"/>
          <w:sz w:val="24"/>
          <w:szCs w:val="24"/>
        </w:rPr>
      </w:pPr>
    </w:p>
    <w:p w:rsidR="00061717"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Art. 8º </w:t>
      </w:r>
      <w:r w:rsidRPr="00AA25FA">
        <w:rPr>
          <w:rFonts w:ascii="Arial" w:hAnsi="Arial" w:cs="Arial"/>
          <w:color w:val="000000" w:themeColor="text1"/>
          <w:sz w:val="24"/>
          <w:szCs w:val="24"/>
        </w:rPr>
        <w:t>As Divisões Administrativas da estrutura organizacional do Controle Interno, no que tange as suas competências específicas, têm as seguintes responsabilidades:</w:t>
      </w:r>
    </w:p>
    <w:p w:rsidR="00061717"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I - exercer os controles estabelecidos nos diversos sistemas administrativos afetos à sua área d</w:t>
      </w:r>
      <w:r w:rsidRPr="00AA25FA">
        <w:rPr>
          <w:rFonts w:ascii="Arial" w:hAnsi="Arial" w:cs="Arial"/>
          <w:color w:val="000000" w:themeColor="text1"/>
          <w:sz w:val="24"/>
          <w:szCs w:val="24"/>
        </w:rPr>
        <w:t>e atuação, no que tange a atividades específicas ou auxiliares, objetivando a observância à legislação, a salvaguarda do patrimônio</w:t>
      </w:r>
      <w:r w:rsidR="006A32C7" w:rsidRPr="00AA25FA">
        <w:rPr>
          <w:rFonts w:ascii="Arial" w:hAnsi="Arial" w:cs="Arial"/>
          <w:color w:val="000000" w:themeColor="text1"/>
          <w:sz w:val="24"/>
          <w:szCs w:val="24"/>
        </w:rPr>
        <w:t xml:space="preserve">, </w:t>
      </w:r>
      <w:r w:rsidRPr="00AA25FA">
        <w:rPr>
          <w:rFonts w:ascii="Arial" w:hAnsi="Arial" w:cs="Arial"/>
          <w:color w:val="000000" w:themeColor="text1"/>
          <w:sz w:val="24"/>
          <w:szCs w:val="24"/>
        </w:rPr>
        <w:t>a busca da eficiência operacional</w:t>
      </w:r>
      <w:r w:rsidR="006A32C7" w:rsidRPr="00AA25FA">
        <w:rPr>
          <w:rFonts w:ascii="Arial" w:hAnsi="Arial" w:cs="Arial"/>
          <w:color w:val="000000" w:themeColor="text1"/>
          <w:sz w:val="24"/>
          <w:szCs w:val="24"/>
        </w:rPr>
        <w:t xml:space="preserve"> e a economicidade</w:t>
      </w:r>
      <w:r w:rsidRPr="00AA25FA">
        <w:rPr>
          <w:rFonts w:ascii="Arial" w:hAnsi="Arial" w:cs="Arial"/>
          <w:color w:val="000000" w:themeColor="text1"/>
          <w:sz w:val="24"/>
          <w:szCs w:val="24"/>
        </w:rPr>
        <w:t>;</w:t>
      </w:r>
    </w:p>
    <w:p w:rsidR="00061717"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II - comunicar ao Chefe do Controle Interno da Câmara Municipal, qualq</w:t>
      </w:r>
      <w:r w:rsidRPr="00AA25FA">
        <w:rPr>
          <w:rFonts w:ascii="Arial" w:hAnsi="Arial" w:cs="Arial"/>
          <w:color w:val="000000" w:themeColor="text1"/>
          <w:sz w:val="24"/>
          <w:szCs w:val="24"/>
        </w:rPr>
        <w:t>uer irregularidade ou ilegalidade de que tenha conhecimento, sob pena de responsabilidade solidária.</w:t>
      </w:r>
    </w:p>
    <w:p w:rsidR="004A4E44" w:rsidRPr="00AA25FA" w:rsidRDefault="004A4E44" w:rsidP="00B16B6F">
      <w:pPr>
        <w:spacing w:after="0" w:line="360" w:lineRule="auto"/>
        <w:jc w:val="both"/>
        <w:rPr>
          <w:rFonts w:ascii="Arial" w:hAnsi="Arial" w:cs="Arial"/>
          <w:color w:val="000000" w:themeColor="text1"/>
          <w:sz w:val="24"/>
          <w:szCs w:val="24"/>
        </w:rPr>
      </w:pPr>
    </w:p>
    <w:p w:rsidR="00A14599"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Art. </w:t>
      </w:r>
      <w:r w:rsidR="006A32C7" w:rsidRPr="00AA25FA">
        <w:rPr>
          <w:rFonts w:ascii="Arial" w:hAnsi="Arial" w:cs="Arial"/>
          <w:color w:val="000000" w:themeColor="text1"/>
          <w:sz w:val="24"/>
          <w:szCs w:val="24"/>
        </w:rPr>
        <w:t>9</w:t>
      </w:r>
      <w:r w:rsidRPr="00AA25FA">
        <w:rPr>
          <w:rFonts w:ascii="Arial" w:hAnsi="Arial" w:cs="Arial"/>
          <w:color w:val="000000" w:themeColor="text1"/>
          <w:sz w:val="24"/>
          <w:szCs w:val="24"/>
        </w:rPr>
        <w:t>º O Setor de Apoio Administrativo compete auxiliar a Controladoria Interna e seus departamentos administrativos no processamento de suas atribuições</w:t>
      </w:r>
      <w:r w:rsidRPr="00AA25FA">
        <w:rPr>
          <w:rFonts w:ascii="Arial" w:hAnsi="Arial" w:cs="Arial"/>
          <w:color w:val="000000" w:themeColor="text1"/>
          <w:sz w:val="24"/>
          <w:szCs w:val="24"/>
        </w:rPr>
        <w:t>, na implementação de programas, projetos e processos estratégicos desenvolvidos e gerenciados.</w:t>
      </w:r>
    </w:p>
    <w:p w:rsidR="004A4E44" w:rsidRPr="00AA25FA" w:rsidRDefault="004A4E44" w:rsidP="00B16B6F">
      <w:pPr>
        <w:spacing w:after="0" w:line="360" w:lineRule="auto"/>
        <w:jc w:val="both"/>
        <w:rPr>
          <w:rFonts w:ascii="Arial" w:hAnsi="Arial" w:cs="Arial"/>
          <w:color w:val="000000" w:themeColor="text1"/>
          <w:sz w:val="24"/>
          <w:szCs w:val="24"/>
        </w:rPr>
      </w:pPr>
    </w:p>
    <w:p w:rsidR="003B602E"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lastRenderedPageBreak/>
        <w:t xml:space="preserve">§1º O Setor de Apoio Administrativo tem o prazo de 24 (vinte e quatro) horas para dar andamento aos documentos que lhe forem entregues pelos integrantes do </w:t>
      </w:r>
      <w:r w:rsidRPr="00AA25FA">
        <w:rPr>
          <w:rFonts w:ascii="Arial" w:hAnsi="Arial" w:cs="Arial"/>
          <w:color w:val="000000" w:themeColor="text1"/>
          <w:sz w:val="24"/>
          <w:szCs w:val="24"/>
        </w:rPr>
        <w:t>Controle Interno.</w:t>
      </w:r>
    </w:p>
    <w:p w:rsidR="00256876" w:rsidRPr="00AA25FA" w:rsidRDefault="00256876" w:rsidP="00B16B6F">
      <w:pPr>
        <w:spacing w:after="0" w:line="360" w:lineRule="auto"/>
        <w:jc w:val="both"/>
        <w:rPr>
          <w:rFonts w:ascii="Arial" w:hAnsi="Arial" w:cs="Arial"/>
          <w:color w:val="000000" w:themeColor="text1"/>
          <w:sz w:val="24"/>
          <w:szCs w:val="24"/>
        </w:rPr>
      </w:pPr>
    </w:p>
    <w:p w:rsidR="00256876" w:rsidRPr="00AA25FA" w:rsidRDefault="00473A4B" w:rsidP="00B16B6F">
      <w:pPr>
        <w:spacing w:after="0" w:line="360" w:lineRule="auto"/>
        <w:jc w:val="center"/>
        <w:rPr>
          <w:rFonts w:ascii="Arial" w:hAnsi="Arial" w:cs="Arial"/>
          <w:b/>
          <w:color w:val="000000" w:themeColor="text1"/>
          <w:sz w:val="24"/>
          <w:szCs w:val="24"/>
        </w:rPr>
      </w:pPr>
      <w:r w:rsidRPr="00AA25FA">
        <w:rPr>
          <w:rFonts w:ascii="Arial" w:hAnsi="Arial" w:cs="Arial"/>
          <w:b/>
          <w:color w:val="000000" w:themeColor="text1"/>
          <w:sz w:val="24"/>
          <w:szCs w:val="24"/>
        </w:rPr>
        <w:t>CAPÍTULO II</w:t>
      </w:r>
    </w:p>
    <w:p w:rsidR="004A4E44" w:rsidRPr="00AA25FA" w:rsidRDefault="00473A4B" w:rsidP="004A4E44">
      <w:pPr>
        <w:spacing w:after="0" w:line="360" w:lineRule="auto"/>
        <w:jc w:val="center"/>
        <w:rPr>
          <w:rFonts w:ascii="Arial" w:hAnsi="Arial" w:cs="Arial"/>
          <w:b/>
          <w:color w:val="000000" w:themeColor="text1"/>
          <w:sz w:val="24"/>
          <w:szCs w:val="24"/>
        </w:rPr>
      </w:pPr>
      <w:r w:rsidRPr="00AA25FA">
        <w:rPr>
          <w:rFonts w:ascii="Arial" w:hAnsi="Arial" w:cs="Arial"/>
          <w:b/>
          <w:color w:val="000000" w:themeColor="text1"/>
          <w:sz w:val="24"/>
          <w:szCs w:val="24"/>
        </w:rPr>
        <w:t xml:space="preserve">DAS RESPONSABILIDADES DAS DIVISÕES E </w:t>
      </w:r>
      <w:r w:rsidR="00061717" w:rsidRPr="00AA25FA">
        <w:rPr>
          <w:rFonts w:ascii="Arial" w:hAnsi="Arial" w:cs="Arial"/>
          <w:b/>
          <w:color w:val="000000" w:themeColor="text1"/>
          <w:sz w:val="24"/>
          <w:szCs w:val="24"/>
        </w:rPr>
        <w:t xml:space="preserve">DO </w:t>
      </w:r>
      <w:r w:rsidRPr="00AA25FA">
        <w:rPr>
          <w:rFonts w:ascii="Arial" w:hAnsi="Arial" w:cs="Arial"/>
          <w:b/>
          <w:color w:val="000000" w:themeColor="text1"/>
          <w:sz w:val="24"/>
          <w:szCs w:val="24"/>
        </w:rPr>
        <w:t>CONTROL</w:t>
      </w:r>
      <w:r w:rsidR="00061717" w:rsidRPr="00AA25FA">
        <w:rPr>
          <w:rFonts w:ascii="Arial" w:hAnsi="Arial" w:cs="Arial"/>
          <w:b/>
          <w:color w:val="000000" w:themeColor="text1"/>
          <w:sz w:val="24"/>
          <w:szCs w:val="24"/>
        </w:rPr>
        <w:t>ADOR</w:t>
      </w:r>
    </w:p>
    <w:p w:rsidR="00256876" w:rsidRPr="00AA25FA" w:rsidRDefault="00473A4B" w:rsidP="004A4E44">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Art. </w:t>
      </w:r>
      <w:r w:rsidR="006A32C7" w:rsidRPr="00AA25FA">
        <w:rPr>
          <w:rFonts w:ascii="Arial" w:hAnsi="Arial" w:cs="Arial"/>
          <w:color w:val="000000" w:themeColor="text1"/>
          <w:sz w:val="24"/>
          <w:szCs w:val="24"/>
        </w:rPr>
        <w:t>10</w:t>
      </w:r>
      <w:r w:rsidR="004A4E44" w:rsidRPr="00AA25FA">
        <w:rPr>
          <w:rFonts w:ascii="Arial" w:hAnsi="Arial" w:cs="Arial"/>
          <w:color w:val="000000" w:themeColor="text1"/>
          <w:sz w:val="24"/>
          <w:szCs w:val="24"/>
        </w:rPr>
        <w:t>.</w:t>
      </w:r>
      <w:r w:rsidRPr="00AA25FA">
        <w:rPr>
          <w:rFonts w:ascii="Arial" w:hAnsi="Arial" w:cs="Arial"/>
          <w:color w:val="000000" w:themeColor="text1"/>
          <w:sz w:val="24"/>
          <w:szCs w:val="24"/>
        </w:rPr>
        <w:t xml:space="preserve"> São responsabilidades das Divisões Administrativas </w:t>
      </w:r>
      <w:r w:rsidR="00061717" w:rsidRPr="00AA25FA">
        <w:rPr>
          <w:rFonts w:ascii="Arial" w:hAnsi="Arial" w:cs="Arial"/>
          <w:color w:val="000000" w:themeColor="text1"/>
          <w:sz w:val="24"/>
          <w:szCs w:val="24"/>
        </w:rPr>
        <w:t xml:space="preserve">e </w:t>
      </w:r>
      <w:r w:rsidRPr="00AA25FA">
        <w:rPr>
          <w:rFonts w:ascii="Arial" w:hAnsi="Arial" w:cs="Arial"/>
          <w:color w:val="000000" w:themeColor="text1"/>
          <w:sz w:val="24"/>
          <w:szCs w:val="24"/>
        </w:rPr>
        <w:t>do Control</w:t>
      </w:r>
      <w:r w:rsidR="00061717" w:rsidRPr="00AA25FA">
        <w:rPr>
          <w:rFonts w:ascii="Arial" w:hAnsi="Arial" w:cs="Arial"/>
          <w:color w:val="000000" w:themeColor="text1"/>
          <w:sz w:val="24"/>
          <w:szCs w:val="24"/>
        </w:rPr>
        <w:t>ador</w:t>
      </w:r>
      <w:r w:rsidRPr="00AA25FA">
        <w:rPr>
          <w:rFonts w:ascii="Arial" w:hAnsi="Arial" w:cs="Arial"/>
          <w:color w:val="000000" w:themeColor="text1"/>
          <w:sz w:val="24"/>
          <w:szCs w:val="24"/>
        </w:rPr>
        <w:t xml:space="preserve"> Interno, além daquelas dispostas nos</w:t>
      </w:r>
      <w:r w:rsidR="00F3245E" w:rsidRPr="00AA25FA">
        <w:rPr>
          <w:rFonts w:ascii="Arial" w:hAnsi="Arial" w:cs="Arial"/>
          <w:color w:val="000000" w:themeColor="text1"/>
          <w:sz w:val="24"/>
          <w:szCs w:val="24"/>
        </w:rPr>
        <w:t xml:space="preserve"> a</w:t>
      </w:r>
      <w:r w:rsidRPr="00AA25FA">
        <w:rPr>
          <w:rFonts w:ascii="Arial" w:hAnsi="Arial" w:cs="Arial"/>
          <w:color w:val="000000" w:themeColor="text1"/>
          <w:sz w:val="24"/>
          <w:szCs w:val="24"/>
        </w:rPr>
        <w:t>rt</w:t>
      </w:r>
      <w:r w:rsidR="00F3245E" w:rsidRPr="00AA25FA">
        <w:rPr>
          <w:rFonts w:ascii="Arial" w:hAnsi="Arial" w:cs="Arial"/>
          <w:color w:val="000000" w:themeColor="text1"/>
          <w:sz w:val="24"/>
          <w:szCs w:val="24"/>
        </w:rPr>
        <w:t>igos</w:t>
      </w:r>
      <w:r w:rsidRPr="00AA25FA">
        <w:rPr>
          <w:rFonts w:ascii="Arial" w:hAnsi="Arial" w:cs="Arial"/>
          <w:color w:val="000000" w:themeColor="text1"/>
          <w:sz w:val="24"/>
          <w:szCs w:val="24"/>
        </w:rPr>
        <w:t xml:space="preserve"> 74 da C</w:t>
      </w:r>
      <w:r w:rsidR="00F3245E" w:rsidRPr="00AA25FA">
        <w:rPr>
          <w:rFonts w:ascii="Arial" w:hAnsi="Arial" w:cs="Arial"/>
          <w:color w:val="000000" w:themeColor="text1"/>
          <w:sz w:val="24"/>
          <w:szCs w:val="24"/>
        </w:rPr>
        <w:t xml:space="preserve">onstituição </w:t>
      </w:r>
      <w:r w:rsidRPr="00AA25FA">
        <w:rPr>
          <w:rFonts w:ascii="Arial" w:hAnsi="Arial" w:cs="Arial"/>
          <w:color w:val="000000" w:themeColor="text1"/>
          <w:sz w:val="24"/>
          <w:szCs w:val="24"/>
        </w:rPr>
        <w:t>F</w:t>
      </w:r>
      <w:r w:rsidR="00F3245E" w:rsidRPr="00AA25FA">
        <w:rPr>
          <w:rFonts w:ascii="Arial" w:hAnsi="Arial" w:cs="Arial"/>
          <w:color w:val="000000" w:themeColor="text1"/>
          <w:sz w:val="24"/>
          <w:szCs w:val="24"/>
        </w:rPr>
        <w:t>ederal</w:t>
      </w:r>
      <w:r w:rsidRPr="00AA25FA">
        <w:rPr>
          <w:rFonts w:ascii="Arial" w:hAnsi="Arial" w:cs="Arial"/>
          <w:color w:val="000000" w:themeColor="text1"/>
          <w:sz w:val="24"/>
          <w:szCs w:val="24"/>
        </w:rPr>
        <w:t xml:space="preserve"> e 52 da C</w:t>
      </w:r>
      <w:r w:rsidR="00F3245E" w:rsidRPr="00AA25FA">
        <w:rPr>
          <w:rFonts w:ascii="Arial" w:hAnsi="Arial" w:cs="Arial"/>
          <w:color w:val="000000" w:themeColor="text1"/>
          <w:sz w:val="24"/>
          <w:szCs w:val="24"/>
        </w:rPr>
        <w:t xml:space="preserve">onstituição </w:t>
      </w:r>
      <w:r w:rsidRPr="00AA25FA">
        <w:rPr>
          <w:rFonts w:ascii="Arial" w:hAnsi="Arial" w:cs="Arial"/>
          <w:color w:val="000000" w:themeColor="text1"/>
          <w:sz w:val="24"/>
          <w:szCs w:val="24"/>
        </w:rPr>
        <w:t>E</w:t>
      </w:r>
      <w:r w:rsidR="00F3245E" w:rsidRPr="00AA25FA">
        <w:rPr>
          <w:rFonts w:ascii="Arial" w:hAnsi="Arial" w:cs="Arial"/>
          <w:color w:val="000000" w:themeColor="text1"/>
          <w:sz w:val="24"/>
          <w:szCs w:val="24"/>
        </w:rPr>
        <w:t>stadual</w:t>
      </w:r>
      <w:r w:rsidRPr="00AA25FA">
        <w:rPr>
          <w:rFonts w:ascii="Arial" w:hAnsi="Arial" w:cs="Arial"/>
          <w:color w:val="000000" w:themeColor="text1"/>
          <w:sz w:val="24"/>
          <w:szCs w:val="24"/>
        </w:rPr>
        <w:t>, também as seguintes:</w:t>
      </w:r>
    </w:p>
    <w:p w:rsidR="0025687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I - coordenar</w:t>
      </w:r>
      <w:r w:rsidRPr="00AA25FA">
        <w:rPr>
          <w:rFonts w:ascii="Arial" w:hAnsi="Arial" w:cs="Arial"/>
          <w:color w:val="000000" w:themeColor="text1"/>
          <w:sz w:val="24"/>
          <w:szCs w:val="24"/>
        </w:rPr>
        <w:t xml:space="preserve"> as atividades relacionadas com o Sistema de Controle Interno do Poder Legislativo, promover a integração operacional com o Controle Interno do Município e orientar a elaboração dos atos normativos sobre procedimentos de controle;</w:t>
      </w:r>
    </w:p>
    <w:p w:rsidR="0025687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II - apoiar o controle ex</w:t>
      </w:r>
      <w:r w:rsidRPr="00AA25FA">
        <w:rPr>
          <w:rFonts w:ascii="Arial" w:hAnsi="Arial" w:cs="Arial"/>
          <w:color w:val="000000" w:themeColor="text1"/>
          <w:sz w:val="24"/>
          <w:szCs w:val="24"/>
        </w:rPr>
        <w:t xml:space="preserve">terno no exercício de sua missão institucional, supervisionando e auxiliando as unidades executoras no relacionamento com o Tribunal de Contas do Estado, quanto ao encaminhamento de documentos e informações, atendimento às equipes técnicas, recebimento de </w:t>
      </w:r>
      <w:r w:rsidRPr="00AA25FA">
        <w:rPr>
          <w:rFonts w:ascii="Arial" w:hAnsi="Arial" w:cs="Arial"/>
          <w:color w:val="000000" w:themeColor="text1"/>
          <w:sz w:val="24"/>
          <w:szCs w:val="24"/>
        </w:rPr>
        <w:t>diligências, elaboração de respostas, tramitação dos processos e apresentação dos recursos;</w:t>
      </w:r>
    </w:p>
    <w:p w:rsidR="0025687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III - assessorar a administração nos aspectos relacionados com os controles interno e externo e quanto à legalidade dos atos de gestão, emitindo relatórios e parece</w:t>
      </w:r>
      <w:r w:rsidRPr="00AA25FA">
        <w:rPr>
          <w:rFonts w:ascii="Arial" w:hAnsi="Arial" w:cs="Arial"/>
          <w:color w:val="000000" w:themeColor="text1"/>
          <w:sz w:val="24"/>
          <w:szCs w:val="24"/>
        </w:rPr>
        <w:t>res;</w:t>
      </w:r>
    </w:p>
    <w:p w:rsidR="0025687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IV - avaliar o cumprimento dos programas, objetivos e metas espelhadas no Plano Plurianual, na Lei de Diretrizes Orçamentárias e no Orçamento, inclusive quanto a ações descentralizadas executadas à conta de recursos oriundos dos Orçamentos Fiscal e de</w:t>
      </w:r>
      <w:r w:rsidRPr="00AA25FA">
        <w:rPr>
          <w:rFonts w:ascii="Arial" w:hAnsi="Arial" w:cs="Arial"/>
          <w:color w:val="000000" w:themeColor="text1"/>
          <w:sz w:val="24"/>
          <w:szCs w:val="24"/>
        </w:rPr>
        <w:t xml:space="preserve"> Investimentos;</w:t>
      </w:r>
    </w:p>
    <w:p w:rsidR="0025687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V - exercer o acompanhamento sobre a observância dos limites constitucionais, da Lei de Responsabilidade Fiscal e os estabelecidos nos demais instrumentos legais;</w:t>
      </w:r>
    </w:p>
    <w:p w:rsidR="0025687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VI - estabelecer mecanismos voltados a comprovar a legalidade e a legitimidad</w:t>
      </w:r>
      <w:r w:rsidRPr="00AA25FA">
        <w:rPr>
          <w:rFonts w:ascii="Arial" w:hAnsi="Arial" w:cs="Arial"/>
          <w:color w:val="000000" w:themeColor="text1"/>
          <w:sz w:val="24"/>
          <w:szCs w:val="24"/>
        </w:rPr>
        <w:t xml:space="preserve">e dos atos de gestão e avaliar os resultados, quanto à eficácia, eficiência e </w:t>
      </w:r>
      <w:r w:rsidRPr="00AA25FA">
        <w:rPr>
          <w:rFonts w:ascii="Arial" w:hAnsi="Arial" w:cs="Arial"/>
          <w:color w:val="000000" w:themeColor="text1"/>
          <w:sz w:val="24"/>
          <w:szCs w:val="24"/>
        </w:rPr>
        <w:lastRenderedPageBreak/>
        <w:t>economicidade na gestão orçamentária, financeira, patrimonial e operacional da Câmara Municipal, bem como, na aplicação de recursos públicos por entidades de direito privado;</w:t>
      </w:r>
    </w:p>
    <w:p w:rsidR="0025687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VII</w:t>
      </w:r>
      <w:r w:rsidRPr="00AA25FA">
        <w:rPr>
          <w:rFonts w:ascii="Arial" w:hAnsi="Arial" w:cs="Arial"/>
          <w:color w:val="000000" w:themeColor="text1"/>
          <w:sz w:val="24"/>
          <w:szCs w:val="24"/>
        </w:rPr>
        <w:t xml:space="preserve"> - aferir a destinação dos recursos obtidos com a alienação de ativos, tendo em vista as restrições constitucionais e as da Lei de Responsabilidade Fiscal;</w:t>
      </w:r>
    </w:p>
    <w:p w:rsidR="0025687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VIII - acompanhar a divulgação dos instrumentos de transparência da gestão fiscal nos termos da Lei </w:t>
      </w:r>
      <w:r w:rsidRPr="00AA25FA">
        <w:rPr>
          <w:rFonts w:ascii="Arial" w:hAnsi="Arial" w:cs="Arial"/>
          <w:color w:val="000000" w:themeColor="text1"/>
          <w:sz w:val="24"/>
          <w:szCs w:val="24"/>
        </w:rPr>
        <w:t>de Responsabilidade Fiscal, em especial quanto ao Relatório Resumido da Execução Orçamentária e ao Relatório de Gestão Fiscal, aferindo a consistência das informações constantes de tais documentos;</w:t>
      </w:r>
    </w:p>
    <w:p w:rsidR="0025687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IX - participar do processo de planejamento e acompanhar a</w:t>
      </w:r>
      <w:r w:rsidRPr="00AA25FA">
        <w:rPr>
          <w:rFonts w:ascii="Arial" w:hAnsi="Arial" w:cs="Arial"/>
          <w:color w:val="000000" w:themeColor="text1"/>
          <w:sz w:val="24"/>
          <w:szCs w:val="24"/>
        </w:rPr>
        <w:t xml:space="preserve"> elaboração do Plano Plurianual, da Lei de Diretrizes Orçamentárias e da Lei Orçamentária;</w:t>
      </w:r>
    </w:p>
    <w:p w:rsidR="0025687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X - manifestar-se, quando solicitado pela administração, acerca da regularidade de processos licitatórios, sua dispensa ou inexigibilidade e sobre o cumprimento de a</w:t>
      </w:r>
      <w:r w:rsidRPr="00AA25FA">
        <w:rPr>
          <w:rFonts w:ascii="Arial" w:hAnsi="Arial" w:cs="Arial"/>
          <w:color w:val="000000" w:themeColor="text1"/>
          <w:sz w:val="24"/>
          <w:szCs w:val="24"/>
        </w:rPr>
        <w:t>tos, contratos e outros instrumentos congêneres;</w:t>
      </w:r>
    </w:p>
    <w:p w:rsidR="0025687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XI - propor a melhoria ou implantação de sistemas de processamento eletrônico de dados em todas as atividades da administração pública, com o objetivo de aprimorar os controles internos, agilizar as rotinas </w:t>
      </w:r>
      <w:r w:rsidRPr="00AA25FA">
        <w:rPr>
          <w:rFonts w:ascii="Arial" w:hAnsi="Arial" w:cs="Arial"/>
          <w:color w:val="000000" w:themeColor="text1"/>
          <w:sz w:val="24"/>
          <w:szCs w:val="24"/>
        </w:rPr>
        <w:t>e melhorar o nível das informações;</w:t>
      </w:r>
    </w:p>
    <w:p w:rsidR="0025687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XI</w:t>
      </w:r>
      <w:r w:rsidR="00061717" w:rsidRPr="00AA25FA">
        <w:rPr>
          <w:rFonts w:ascii="Arial" w:hAnsi="Arial" w:cs="Arial"/>
          <w:color w:val="000000" w:themeColor="text1"/>
          <w:sz w:val="24"/>
          <w:szCs w:val="24"/>
        </w:rPr>
        <w:t>I</w:t>
      </w:r>
      <w:r w:rsidRPr="00AA25FA">
        <w:rPr>
          <w:rFonts w:ascii="Arial" w:hAnsi="Arial" w:cs="Arial"/>
          <w:color w:val="000000" w:themeColor="text1"/>
          <w:sz w:val="24"/>
          <w:szCs w:val="24"/>
        </w:rPr>
        <w:t xml:space="preserve"> - instituir e manter sistema de informações para o exercício das atividades finalísticas do Sistema de Controle Interno;</w:t>
      </w:r>
    </w:p>
    <w:p w:rsidR="0025687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X</w:t>
      </w:r>
      <w:r w:rsidR="00061717" w:rsidRPr="00AA25FA">
        <w:rPr>
          <w:rFonts w:ascii="Arial" w:hAnsi="Arial" w:cs="Arial"/>
          <w:color w:val="000000" w:themeColor="text1"/>
          <w:sz w:val="24"/>
          <w:szCs w:val="24"/>
        </w:rPr>
        <w:t>III</w:t>
      </w:r>
      <w:r w:rsidRPr="00AA25FA">
        <w:rPr>
          <w:rFonts w:ascii="Arial" w:hAnsi="Arial" w:cs="Arial"/>
          <w:color w:val="000000" w:themeColor="text1"/>
          <w:sz w:val="24"/>
          <w:szCs w:val="24"/>
        </w:rPr>
        <w:t xml:space="preserve"> - alertar formalmente a autoridade administrativa competente para que instaure imediatamen</w:t>
      </w:r>
      <w:r w:rsidRPr="00AA25FA">
        <w:rPr>
          <w:rFonts w:ascii="Arial" w:hAnsi="Arial" w:cs="Arial"/>
          <w:color w:val="000000" w:themeColor="text1"/>
          <w:sz w:val="24"/>
          <w:szCs w:val="24"/>
        </w:rPr>
        <w:t>te, sob pena de responsabilidade solidária, as ações destinadas a apurar os atos ou fatos inquinados de ilegais, ilegítimos ou antieconômicos que resultem em prejuízo ao erário, praticados por agentes públicos, ou quando não forem prestadas as contas ou, a</w:t>
      </w:r>
      <w:r w:rsidRPr="00AA25FA">
        <w:rPr>
          <w:rFonts w:ascii="Arial" w:hAnsi="Arial" w:cs="Arial"/>
          <w:color w:val="000000" w:themeColor="text1"/>
          <w:sz w:val="24"/>
          <w:szCs w:val="24"/>
        </w:rPr>
        <w:t>inda, quando ocorrer desfalque, desvio de dinheiro, bens ou valores públicos;</w:t>
      </w:r>
    </w:p>
    <w:p w:rsidR="0025687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X</w:t>
      </w:r>
      <w:r w:rsidR="00061717" w:rsidRPr="00AA25FA">
        <w:rPr>
          <w:rFonts w:ascii="Arial" w:hAnsi="Arial" w:cs="Arial"/>
          <w:color w:val="000000" w:themeColor="text1"/>
          <w:sz w:val="24"/>
          <w:szCs w:val="24"/>
        </w:rPr>
        <w:t>I</w:t>
      </w:r>
      <w:r w:rsidRPr="00AA25FA">
        <w:rPr>
          <w:rFonts w:ascii="Arial" w:hAnsi="Arial" w:cs="Arial"/>
          <w:color w:val="000000" w:themeColor="text1"/>
          <w:sz w:val="24"/>
          <w:szCs w:val="24"/>
        </w:rPr>
        <w:t>V - representar ao TCE</w:t>
      </w:r>
      <w:r w:rsidR="00061717" w:rsidRPr="00AA25FA">
        <w:rPr>
          <w:rFonts w:ascii="Arial" w:hAnsi="Arial" w:cs="Arial"/>
          <w:color w:val="000000" w:themeColor="text1"/>
          <w:sz w:val="24"/>
          <w:szCs w:val="24"/>
        </w:rPr>
        <w:t>/</w:t>
      </w:r>
      <w:r w:rsidRPr="00AA25FA">
        <w:rPr>
          <w:rFonts w:ascii="Arial" w:hAnsi="Arial" w:cs="Arial"/>
          <w:color w:val="000000" w:themeColor="text1"/>
          <w:sz w:val="24"/>
          <w:szCs w:val="24"/>
        </w:rPr>
        <w:t>SP, sob pena de responsabilidade solidária, sobre as irregularidades e ilegalidades que evidenciem danos ou prejuízos ao erário não-reparados integralmen</w:t>
      </w:r>
      <w:r w:rsidRPr="00AA25FA">
        <w:rPr>
          <w:rFonts w:ascii="Arial" w:hAnsi="Arial" w:cs="Arial"/>
          <w:color w:val="000000" w:themeColor="text1"/>
          <w:sz w:val="24"/>
          <w:szCs w:val="24"/>
        </w:rPr>
        <w:t>te pelas medidas adotadas pela administração</w:t>
      </w:r>
      <w:r w:rsidR="00061717" w:rsidRPr="00AA25FA">
        <w:rPr>
          <w:rFonts w:ascii="Arial" w:hAnsi="Arial" w:cs="Arial"/>
          <w:color w:val="000000" w:themeColor="text1"/>
          <w:sz w:val="24"/>
          <w:szCs w:val="24"/>
        </w:rPr>
        <w:t>, consoante previsões do Regimento Interno do Tribunal de Contas</w:t>
      </w:r>
      <w:r w:rsidRPr="00AA25FA">
        <w:rPr>
          <w:rFonts w:ascii="Arial" w:hAnsi="Arial" w:cs="Arial"/>
          <w:color w:val="000000" w:themeColor="text1"/>
          <w:sz w:val="24"/>
          <w:szCs w:val="24"/>
        </w:rPr>
        <w:t>;</w:t>
      </w:r>
    </w:p>
    <w:p w:rsidR="00256876" w:rsidRPr="00AA25FA" w:rsidRDefault="00256876" w:rsidP="00B16B6F">
      <w:pPr>
        <w:spacing w:after="0" w:line="360" w:lineRule="auto"/>
        <w:jc w:val="both"/>
        <w:rPr>
          <w:rFonts w:ascii="Arial" w:hAnsi="Arial" w:cs="Arial"/>
          <w:color w:val="000000" w:themeColor="text1"/>
          <w:sz w:val="24"/>
          <w:szCs w:val="24"/>
        </w:rPr>
      </w:pPr>
    </w:p>
    <w:p w:rsidR="00256876" w:rsidRPr="00AA25FA" w:rsidRDefault="00473A4B" w:rsidP="00B16B6F">
      <w:pPr>
        <w:spacing w:after="0" w:line="360" w:lineRule="auto"/>
        <w:jc w:val="center"/>
        <w:rPr>
          <w:rFonts w:ascii="Arial" w:hAnsi="Arial" w:cs="Arial"/>
          <w:b/>
          <w:color w:val="000000" w:themeColor="text1"/>
          <w:sz w:val="24"/>
          <w:szCs w:val="24"/>
        </w:rPr>
      </w:pPr>
      <w:r w:rsidRPr="00AA25FA">
        <w:rPr>
          <w:rFonts w:ascii="Arial" w:hAnsi="Arial" w:cs="Arial"/>
          <w:b/>
          <w:color w:val="000000" w:themeColor="text1"/>
          <w:sz w:val="24"/>
          <w:szCs w:val="24"/>
        </w:rPr>
        <w:lastRenderedPageBreak/>
        <w:t>CAPÍTULO I</w:t>
      </w:r>
      <w:r w:rsidR="000B719D" w:rsidRPr="00AA25FA">
        <w:rPr>
          <w:rFonts w:ascii="Arial" w:hAnsi="Arial" w:cs="Arial"/>
          <w:b/>
          <w:color w:val="000000" w:themeColor="text1"/>
          <w:sz w:val="24"/>
          <w:szCs w:val="24"/>
        </w:rPr>
        <w:t>II</w:t>
      </w:r>
    </w:p>
    <w:p w:rsidR="000B719D" w:rsidRPr="00AA25FA" w:rsidRDefault="00473A4B" w:rsidP="00B16B6F">
      <w:pPr>
        <w:spacing w:after="0" w:line="360" w:lineRule="auto"/>
        <w:jc w:val="center"/>
        <w:rPr>
          <w:rFonts w:ascii="Arial" w:hAnsi="Arial" w:cs="Arial"/>
          <w:b/>
          <w:color w:val="000000" w:themeColor="text1"/>
          <w:sz w:val="24"/>
          <w:szCs w:val="24"/>
        </w:rPr>
      </w:pPr>
      <w:r w:rsidRPr="00AA25FA">
        <w:rPr>
          <w:rFonts w:ascii="Arial" w:hAnsi="Arial" w:cs="Arial"/>
          <w:b/>
          <w:color w:val="000000" w:themeColor="text1"/>
          <w:sz w:val="24"/>
          <w:szCs w:val="24"/>
        </w:rPr>
        <w:t xml:space="preserve">DO </w:t>
      </w:r>
      <w:r w:rsidR="00B47891" w:rsidRPr="00AA25FA">
        <w:rPr>
          <w:rFonts w:ascii="Arial" w:hAnsi="Arial" w:cs="Arial"/>
          <w:b/>
          <w:color w:val="000000" w:themeColor="text1"/>
          <w:sz w:val="24"/>
          <w:szCs w:val="24"/>
        </w:rPr>
        <w:t xml:space="preserve">SISTEMA </w:t>
      </w:r>
      <w:r w:rsidRPr="00AA25FA">
        <w:rPr>
          <w:rFonts w:ascii="Arial" w:hAnsi="Arial" w:cs="Arial"/>
          <w:b/>
          <w:color w:val="000000" w:themeColor="text1"/>
          <w:sz w:val="24"/>
          <w:szCs w:val="24"/>
        </w:rPr>
        <w:t>DE AUDITORIA</w:t>
      </w:r>
    </w:p>
    <w:p w:rsidR="00E54550"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Art. 11</w:t>
      </w:r>
      <w:r w:rsidR="004A4E44" w:rsidRPr="00AA25FA">
        <w:rPr>
          <w:rFonts w:ascii="Arial" w:hAnsi="Arial" w:cs="Arial"/>
          <w:color w:val="000000" w:themeColor="text1"/>
          <w:sz w:val="24"/>
          <w:szCs w:val="24"/>
        </w:rPr>
        <w:t>.</w:t>
      </w:r>
      <w:r w:rsidRPr="00AA25FA">
        <w:rPr>
          <w:rFonts w:ascii="Arial" w:hAnsi="Arial" w:cs="Arial"/>
          <w:color w:val="000000" w:themeColor="text1"/>
          <w:sz w:val="24"/>
          <w:szCs w:val="24"/>
        </w:rPr>
        <w:t xml:space="preserve"> A auditoria do sistema de controle interno tem por escopo a verificação da correta aplicação dos controles estabelecidos e a identificação de possíveis falhas existentes, no intuito de fortalecer os procedimentos nas unidades executoras com vistas à mitig</w:t>
      </w:r>
      <w:r w:rsidRPr="00AA25FA">
        <w:rPr>
          <w:rFonts w:ascii="Arial" w:hAnsi="Arial" w:cs="Arial"/>
          <w:color w:val="000000" w:themeColor="text1"/>
          <w:sz w:val="24"/>
          <w:szCs w:val="24"/>
        </w:rPr>
        <w:t>ação dos riscos e atendimento da conformidade</w:t>
      </w:r>
      <w:r w:rsidR="00B47891" w:rsidRPr="00AA25FA">
        <w:rPr>
          <w:rFonts w:ascii="Arial" w:hAnsi="Arial" w:cs="Arial"/>
          <w:color w:val="000000" w:themeColor="text1"/>
          <w:sz w:val="24"/>
          <w:szCs w:val="24"/>
        </w:rPr>
        <w:t>.</w:t>
      </w:r>
    </w:p>
    <w:p w:rsidR="004A4E44" w:rsidRPr="00AA25FA" w:rsidRDefault="004A4E44" w:rsidP="00B16B6F">
      <w:pPr>
        <w:spacing w:after="0" w:line="360" w:lineRule="auto"/>
        <w:jc w:val="both"/>
        <w:rPr>
          <w:rFonts w:ascii="Arial" w:hAnsi="Arial" w:cs="Arial"/>
          <w:color w:val="000000" w:themeColor="text1"/>
          <w:sz w:val="24"/>
          <w:szCs w:val="24"/>
        </w:rPr>
      </w:pPr>
    </w:p>
    <w:p w:rsidR="00B47891"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Art. 12</w:t>
      </w:r>
      <w:r w:rsidR="004A4E44" w:rsidRPr="00AA25FA">
        <w:rPr>
          <w:rFonts w:ascii="Arial" w:hAnsi="Arial" w:cs="Arial"/>
          <w:color w:val="000000" w:themeColor="text1"/>
          <w:sz w:val="24"/>
          <w:szCs w:val="24"/>
        </w:rPr>
        <w:t>.</w:t>
      </w:r>
      <w:r w:rsidRPr="00AA25FA">
        <w:rPr>
          <w:rFonts w:ascii="Arial" w:hAnsi="Arial" w:cs="Arial"/>
          <w:color w:val="000000" w:themeColor="text1"/>
          <w:sz w:val="24"/>
          <w:szCs w:val="24"/>
        </w:rPr>
        <w:t xml:space="preserve"> </w:t>
      </w:r>
      <w:r w:rsidR="00F233E1" w:rsidRPr="00AA25FA">
        <w:rPr>
          <w:rFonts w:ascii="Arial" w:hAnsi="Arial" w:cs="Arial"/>
          <w:color w:val="000000" w:themeColor="text1"/>
          <w:sz w:val="24"/>
          <w:szCs w:val="24"/>
        </w:rPr>
        <w:t>As atividades de auditoria</w:t>
      </w:r>
      <w:r w:rsidR="00897A73" w:rsidRPr="00AA25FA">
        <w:rPr>
          <w:rFonts w:ascii="Arial" w:hAnsi="Arial" w:cs="Arial"/>
          <w:color w:val="000000" w:themeColor="text1"/>
          <w:sz w:val="24"/>
          <w:szCs w:val="24"/>
        </w:rPr>
        <w:t xml:space="preserve">, </w:t>
      </w:r>
      <w:r w:rsidR="00A86F27" w:rsidRPr="00AA25FA">
        <w:rPr>
          <w:rFonts w:ascii="Arial" w:hAnsi="Arial" w:cs="Arial"/>
          <w:color w:val="000000" w:themeColor="text1"/>
          <w:sz w:val="24"/>
          <w:szCs w:val="24"/>
        </w:rPr>
        <w:t>instauradas mediante recomendação do Controlador Interno,</w:t>
      </w:r>
      <w:r w:rsidR="00F233E1" w:rsidRPr="00AA25FA">
        <w:rPr>
          <w:rFonts w:ascii="Arial" w:hAnsi="Arial" w:cs="Arial"/>
          <w:color w:val="000000" w:themeColor="text1"/>
          <w:sz w:val="24"/>
          <w:szCs w:val="24"/>
        </w:rPr>
        <w:t xml:space="preserve"> devem ser livres de quaisquer influências, com fito de assegurar a cobertura ampla e imparcial em suas conclusões</w:t>
      </w:r>
      <w:r w:rsidR="00AC68FC" w:rsidRPr="00AA25FA">
        <w:rPr>
          <w:rFonts w:ascii="Arial" w:hAnsi="Arial" w:cs="Arial"/>
          <w:color w:val="000000" w:themeColor="text1"/>
          <w:sz w:val="24"/>
          <w:szCs w:val="24"/>
        </w:rPr>
        <w:t xml:space="preserve">, mediante </w:t>
      </w:r>
      <w:r w:rsidR="0006253A" w:rsidRPr="00AA25FA">
        <w:rPr>
          <w:rFonts w:ascii="Arial" w:hAnsi="Arial" w:cs="Arial"/>
          <w:color w:val="000000" w:themeColor="text1"/>
          <w:sz w:val="24"/>
          <w:szCs w:val="24"/>
        </w:rPr>
        <w:t>independência, isenção, imparcialidade, serenidade, sigilo,</w:t>
      </w:r>
      <w:r w:rsidR="00745322" w:rsidRPr="00AA25FA">
        <w:rPr>
          <w:rFonts w:ascii="Arial" w:hAnsi="Arial" w:cs="Arial"/>
          <w:color w:val="000000" w:themeColor="text1"/>
          <w:sz w:val="24"/>
          <w:szCs w:val="24"/>
        </w:rPr>
        <w:t xml:space="preserve"> cordialidade, integridade, consistência e impessoalidade</w:t>
      </w:r>
      <w:r w:rsidR="00F233E1" w:rsidRPr="00AA25FA">
        <w:rPr>
          <w:rFonts w:ascii="Arial" w:hAnsi="Arial" w:cs="Arial"/>
          <w:color w:val="000000" w:themeColor="text1"/>
          <w:sz w:val="24"/>
          <w:szCs w:val="24"/>
        </w:rPr>
        <w:t>.</w:t>
      </w:r>
    </w:p>
    <w:p w:rsidR="004A4E44" w:rsidRPr="00AA25FA" w:rsidRDefault="004A4E44" w:rsidP="00B16B6F">
      <w:pPr>
        <w:spacing w:after="0" w:line="360" w:lineRule="auto"/>
        <w:jc w:val="both"/>
        <w:rPr>
          <w:rFonts w:ascii="Arial" w:hAnsi="Arial" w:cs="Arial"/>
          <w:color w:val="000000" w:themeColor="text1"/>
          <w:sz w:val="24"/>
          <w:szCs w:val="24"/>
        </w:rPr>
      </w:pPr>
    </w:p>
    <w:p w:rsidR="00F87B62"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Art. 13</w:t>
      </w:r>
      <w:r w:rsidR="004A4E44" w:rsidRPr="00AA25FA">
        <w:rPr>
          <w:rFonts w:ascii="Arial" w:hAnsi="Arial" w:cs="Arial"/>
          <w:color w:val="000000" w:themeColor="text1"/>
          <w:sz w:val="24"/>
          <w:szCs w:val="24"/>
        </w:rPr>
        <w:t>.</w:t>
      </w:r>
      <w:r w:rsidRPr="00AA25FA">
        <w:rPr>
          <w:rFonts w:ascii="Arial" w:hAnsi="Arial" w:cs="Arial"/>
          <w:color w:val="000000" w:themeColor="text1"/>
          <w:sz w:val="24"/>
          <w:szCs w:val="24"/>
        </w:rPr>
        <w:t xml:space="preserve"> </w:t>
      </w:r>
      <w:r w:rsidR="00A90B48" w:rsidRPr="00AA25FA">
        <w:rPr>
          <w:rFonts w:ascii="Arial" w:hAnsi="Arial" w:cs="Arial"/>
          <w:color w:val="000000" w:themeColor="text1"/>
          <w:sz w:val="24"/>
          <w:szCs w:val="24"/>
        </w:rPr>
        <w:t xml:space="preserve">A auditoria operacional </w:t>
      </w:r>
      <w:r w:rsidR="00D835F0" w:rsidRPr="00AA25FA">
        <w:rPr>
          <w:rFonts w:ascii="Arial" w:hAnsi="Arial" w:cs="Arial"/>
          <w:color w:val="000000" w:themeColor="text1"/>
          <w:sz w:val="24"/>
          <w:szCs w:val="24"/>
        </w:rPr>
        <w:t>tem por objetivo avaliar o desempenho d</w:t>
      </w:r>
      <w:r w:rsidR="00714E4D" w:rsidRPr="00AA25FA">
        <w:rPr>
          <w:rFonts w:ascii="Arial" w:hAnsi="Arial" w:cs="Arial"/>
          <w:color w:val="000000" w:themeColor="text1"/>
          <w:sz w:val="24"/>
          <w:szCs w:val="24"/>
        </w:rPr>
        <w:t>o</w:t>
      </w:r>
      <w:r w:rsidR="00D835F0" w:rsidRPr="00AA25FA">
        <w:rPr>
          <w:rFonts w:ascii="Arial" w:hAnsi="Arial" w:cs="Arial"/>
          <w:color w:val="000000" w:themeColor="text1"/>
          <w:sz w:val="24"/>
          <w:szCs w:val="24"/>
        </w:rPr>
        <w:t xml:space="preserve">s </w:t>
      </w:r>
      <w:r w:rsidR="00714E4D" w:rsidRPr="00AA25FA">
        <w:rPr>
          <w:rFonts w:ascii="Arial" w:hAnsi="Arial" w:cs="Arial"/>
          <w:color w:val="000000" w:themeColor="text1"/>
          <w:sz w:val="24"/>
          <w:szCs w:val="24"/>
        </w:rPr>
        <w:t>departamentos</w:t>
      </w:r>
      <w:r w:rsidR="00D835F0" w:rsidRPr="00AA25FA">
        <w:rPr>
          <w:rFonts w:ascii="Arial" w:hAnsi="Arial" w:cs="Arial"/>
          <w:color w:val="000000" w:themeColor="text1"/>
          <w:sz w:val="24"/>
          <w:szCs w:val="24"/>
        </w:rPr>
        <w:t>, assim como dos sistemas, programas, projetos e atividades da Câmara Municipal, quanto aos aspectos de economicidade, eficiência, eficácia, legalidade e efetividade dos atos praticados;</w:t>
      </w:r>
    </w:p>
    <w:p w:rsidR="004A4E44" w:rsidRPr="00AA25FA" w:rsidRDefault="004A4E44" w:rsidP="00B16B6F">
      <w:pPr>
        <w:spacing w:after="0" w:line="360" w:lineRule="auto"/>
        <w:jc w:val="both"/>
        <w:rPr>
          <w:rFonts w:ascii="Arial" w:hAnsi="Arial" w:cs="Arial"/>
          <w:color w:val="000000" w:themeColor="text1"/>
          <w:sz w:val="24"/>
          <w:szCs w:val="24"/>
        </w:rPr>
      </w:pPr>
    </w:p>
    <w:p w:rsidR="000F4B0B"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§1º </w:t>
      </w:r>
      <w:r w:rsidR="00E90B2A" w:rsidRPr="00AA25FA">
        <w:rPr>
          <w:rFonts w:ascii="Arial" w:hAnsi="Arial" w:cs="Arial"/>
          <w:color w:val="000000" w:themeColor="text1"/>
          <w:sz w:val="24"/>
          <w:szCs w:val="24"/>
        </w:rPr>
        <w:t>Suas a</w:t>
      </w:r>
      <w:r w:rsidRPr="00AA25FA">
        <w:rPr>
          <w:rFonts w:ascii="Arial" w:hAnsi="Arial" w:cs="Arial"/>
          <w:color w:val="000000" w:themeColor="text1"/>
          <w:sz w:val="24"/>
          <w:szCs w:val="24"/>
        </w:rPr>
        <w:t>tividades</w:t>
      </w:r>
      <w:r w:rsidR="00CA75E8" w:rsidRPr="00AA25FA">
        <w:rPr>
          <w:rFonts w:ascii="Arial" w:hAnsi="Arial" w:cs="Arial"/>
          <w:color w:val="000000" w:themeColor="text1"/>
          <w:sz w:val="24"/>
          <w:szCs w:val="24"/>
        </w:rPr>
        <w:t xml:space="preserve"> são desenvolvidas </w:t>
      </w:r>
      <w:r w:rsidR="007F5737" w:rsidRPr="00AA25FA">
        <w:rPr>
          <w:rFonts w:ascii="Arial" w:hAnsi="Arial" w:cs="Arial"/>
          <w:color w:val="000000" w:themeColor="text1"/>
          <w:sz w:val="24"/>
          <w:szCs w:val="24"/>
        </w:rPr>
        <w:t>mediante</w:t>
      </w:r>
      <w:r w:rsidR="001737A8" w:rsidRPr="00AA25FA">
        <w:rPr>
          <w:rFonts w:ascii="Arial" w:hAnsi="Arial" w:cs="Arial"/>
          <w:color w:val="000000" w:themeColor="text1"/>
          <w:sz w:val="24"/>
          <w:szCs w:val="24"/>
        </w:rPr>
        <w:t xml:space="preserve"> regulamento próprio</w:t>
      </w:r>
      <w:r w:rsidR="00AB33C8" w:rsidRPr="00AA25FA">
        <w:rPr>
          <w:rFonts w:ascii="Arial" w:hAnsi="Arial" w:cs="Arial"/>
          <w:color w:val="000000" w:themeColor="text1"/>
          <w:sz w:val="24"/>
          <w:szCs w:val="24"/>
        </w:rPr>
        <w:t>, com</w:t>
      </w:r>
      <w:r w:rsidR="007F5737" w:rsidRPr="00AA25FA">
        <w:rPr>
          <w:rFonts w:ascii="Arial" w:hAnsi="Arial" w:cs="Arial"/>
          <w:color w:val="000000" w:themeColor="text1"/>
          <w:sz w:val="24"/>
          <w:szCs w:val="24"/>
        </w:rPr>
        <w:t xml:space="preserve"> plan</w:t>
      </w:r>
      <w:r w:rsidR="00AB33C8" w:rsidRPr="00AA25FA">
        <w:rPr>
          <w:rFonts w:ascii="Arial" w:hAnsi="Arial" w:cs="Arial"/>
          <w:color w:val="000000" w:themeColor="text1"/>
          <w:sz w:val="24"/>
          <w:szCs w:val="24"/>
        </w:rPr>
        <w:t>ejamento</w:t>
      </w:r>
      <w:r w:rsidR="007F5737" w:rsidRPr="00AA25FA">
        <w:rPr>
          <w:rFonts w:ascii="Arial" w:hAnsi="Arial" w:cs="Arial"/>
          <w:color w:val="000000" w:themeColor="text1"/>
          <w:sz w:val="24"/>
          <w:szCs w:val="24"/>
        </w:rPr>
        <w:t>, métodos e procedimentos</w:t>
      </w:r>
      <w:r w:rsidR="009475E4" w:rsidRPr="00AA25FA">
        <w:rPr>
          <w:rFonts w:ascii="Arial" w:hAnsi="Arial" w:cs="Arial"/>
          <w:color w:val="000000" w:themeColor="text1"/>
          <w:sz w:val="24"/>
          <w:szCs w:val="24"/>
        </w:rPr>
        <w:t>,</w:t>
      </w:r>
      <w:r w:rsidRPr="00AA25FA">
        <w:rPr>
          <w:rFonts w:ascii="Arial" w:hAnsi="Arial" w:cs="Arial"/>
          <w:color w:val="000000" w:themeColor="text1"/>
          <w:sz w:val="24"/>
          <w:szCs w:val="24"/>
        </w:rPr>
        <w:t xml:space="preserve"> de modo a garantir que os seus objetivos institucionais e/ou operacionais sejam alcançados, expedindo relatórios com recomendações para o aprimoramento dos controles.</w:t>
      </w:r>
    </w:p>
    <w:p w:rsidR="004A4E44" w:rsidRPr="00AA25FA" w:rsidRDefault="004A4E44" w:rsidP="00B16B6F">
      <w:pPr>
        <w:spacing w:after="0" w:line="360" w:lineRule="auto"/>
        <w:jc w:val="both"/>
        <w:rPr>
          <w:rFonts w:ascii="Arial" w:hAnsi="Arial" w:cs="Arial"/>
          <w:color w:val="000000" w:themeColor="text1"/>
          <w:sz w:val="24"/>
          <w:szCs w:val="24"/>
        </w:rPr>
      </w:pPr>
    </w:p>
    <w:p w:rsidR="00B21031"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Art. 14</w:t>
      </w:r>
      <w:r w:rsidR="004A4E44" w:rsidRPr="00AA25FA">
        <w:rPr>
          <w:rFonts w:ascii="Arial" w:hAnsi="Arial" w:cs="Arial"/>
          <w:color w:val="000000" w:themeColor="text1"/>
          <w:sz w:val="24"/>
          <w:szCs w:val="24"/>
        </w:rPr>
        <w:t>.</w:t>
      </w:r>
      <w:r w:rsidRPr="00AA25FA">
        <w:rPr>
          <w:rFonts w:ascii="Arial" w:hAnsi="Arial" w:cs="Arial"/>
          <w:color w:val="000000" w:themeColor="text1"/>
          <w:sz w:val="24"/>
          <w:szCs w:val="24"/>
        </w:rPr>
        <w:t xml:space="preserve"> </w:t>
      </w:r>
      <w:r w:rsidR="00043309" w:rsidRPr="00AA25FA">
        <w:rPr>
          <w:rFonts w:ascii="Arial" w:hAnsi="Arial" w:cs="Arial"/>
          <w:color w:val="000000" w:themeColor="text1"/>
          <w:sz w:val="24"/>
          <w:szCs w:val="24"/>
        </w:rPr>
        <w:t>Compete ao</w:t>
      </w:r>
      <w:r w:rsidR="00067ABE" w:rsidRPr="00AA25FA">
        <w:rPr>
          <w:rFonts w:ascii="Arial" w:hAnsi="Arial" w:cs="Arial"/>
          <w:color w:val="000000" w:themeColor="text1"/>
          <w:sz w:val="24"/>
          <w:szCs w:val="24"/>
        </w:rPr>
        <w:t>s</w:t>
      </w:r>
      <w:r w:rsidRPr="00AA25FA">
        <w:rPr>
          <w:rFonts w:ascii="Arial" w:hAnsi="Arial" w:cs="Arial"/>
          <w:color w:val="000000" w:themeColor="text1"/>
          <w:sz w:val="24"/>
          <w:szCs w:val="24"/>
        </w:rPr>
        <w:t xml:space="preserve"> Auditores do Legislativo, </w:t>
      </w:r>
      <w:r w:rsidR="00611922" w:rsidRPr="00AA25FA">
        <w:rPr>
          <w:rFonts w:ascii="Arial" w:hAnsi="Arial" w:cs="Arial"/>
          <w:color w:val="000000" w:themeColor="text1"/>
          <w:sz w:val="24"/>
          <w:szCs w:val="24"/>
        </w:rPr>
        <w:t xml:space="preserve">exercer as atribuições do cargo, </w:t>
      </w:r>
      <w:r w:rsidR="0049514A" w:rsidRPr="00AA25FA">
        <w:rPr>
          <w:rFonts w:ascii="Arial" w:hAnsi="Arial" w:cs="Arial"/>
          <w:color w:val="000000" w:themeColor="text1"/>
          <w:sz w:val="24"/>
          <w:szCs w:val="24"/>
        </w:rPr>
        <w:t xml:space="preserve">mediante designação específica, </w:t>
      </w:r>
      <w:r w:rsidRPr="00AA25FA">
        <w:rPr>
          <w:rFonts w:ascii="Arial" w:hAnsi="Arial" w:cs="Arial"/>
          <w:color w:val="000000" w:themeColor="text1"/>
          <w:sz w:val="24"/>
          <w:szCs w:val="24"/>
        </w:rPr>
        <w:t>para auxiliar na</w:t>
      </w:r>
      <w:r w:rsidR="002778C2" w:rsidRPr="00AA25FA">
        <w:rPr>
          <w:rFonts w:ascii="Arial" w:hAnsi="Arial" w:cs="Arial"/>
          <w:color w:val="000000" w:themeColor="text1"/>
          <w:sz w:val="24"/>
          <w:szCs w:val="24"/>
        </w:rPr>
        <w:t xml:space="preserve"> regulação</w:t>
      </w:r>
      <w:r w:rsidR="00806CAF" w:rsidRPr="00AA25FA">
        <w:rPr>
          <w:rFonts w:ascii="Arial" w:hAnsi="Arial" w:cs="Arial"/>
          <w:color w:val="000000" w:themeColor="text1"/>
          <w:sz w:val="24"/>
          <w:szCs w:val="24"/>
        </w:rPr>
        <w:t>, controle, fiscalização e auditoria</w:t>
      </w:r>
      <w:r w:rsidRPr="00AA25FA">
        <w:rPr>
          <w:rFonts w:ascii="Arial" w:hAnsi="Arial" w:cs="Arial"/>
          <w:color w:val="000000" w:themeColor="text1"/>
          <w:sz w:val="24"/>
          <w:szCs w:val="24"/>
        </w:rPr>
        <w:t>.</w:t>
      </w:r>
    </w:p>
    <w:p w:rsidR="004A4E44" w:rsidRPr="00AA25FA" w:rsidRDefault="004A4E44" w:rsidP="00B16B6F">
      <w:pPr>
        <w:spacing w:after="0" w:line="360" w:lineRule="auto"/>
        <w:jc w:val="both"/>
        <w:rPr>
          <w:rFonts w:ascii="Arial" w:hAnsi="Arial" w:cs="Arial"/>
          <w:color w:val="000000" w:themeColor="text1"/>
          <w:sz w:val="24"/>
          <w:szCs w:val="24"/>
        </w:rPr>
      </w:pPr>
    </w:p>
    <w:p w:rsidR="00FC510C"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§1º</w:t>
      </w:r>
      <w:r w:rsidR="0013437F" w:rsidRPr="00AA25FA">
        <w:rPr>
          <w:rFonts w:ascii="Arial" w:hAnsi="Arial" w:cs="Arial"/>
          <w:color w:val="000000" w:themeColor="text1"/>
          <w:sz w:val="24"/>
          <w:szCs w:val="24"/>
        </w:rPr>
        <w:t xml:space="preserve"> </w:t>
      </w:r>
      <w:r w:rsidRPr="00AA25FA">
        <w:rPr>
          <w:rFonts w:ascii="Arial" w:hAnsi="Arial" w:cs="Arial"/>
          <w:color w:val="000000" w:themeColor="text1"/>
          <w:sz w:val="24"/>
          <w:szCs w:val="24"/>
        </w:rPr>
        <w:t>Compete ainda</w:t>
      </w:r>
      <w:r w:rsidR="0092282C" w:rsidRPr="00AA25FA">
        <w:rPr>
          <w:rFonts w:ascii="Arial" w:hAnsi="Arial" w:cs="Arial"/>
          <w:color w:val="000000" w:themeColor="text1"/>
          <w:sz w:val="24"/>
          <w:szCs w:val="24"/>
        </w:rPr>
        <w:t xml:space="preserve">, sem prejuízo das </w:t>
      </w:r>
      <w:r w:rsidR="00753A8C" w:rsidRPr="00AA25FA">
        <w:rPr>
          <w:rFonts w:ascii="Arial" w:hAnsi="Arial" w:cs="Arial"/>
          <w:color w:val="000000" w:themeColor="text1"/>
          <w:sz w:val="24"/>
          <w:szCs w:val="24"/>
        </w:rPr>
        <w:t>demais atribuições do cargo</w:t>
      </w:r>
      <w:r w:rsidRPr="00AA25FA">
        <w:rPr>
          <w:rFonts w:ascii="Arial" w:hAnsi="Arial" w:cs="Arial"/>
          <w:color w:val="000000" w:themeColor="text1"/>
          <w:sz w:val="24"/>
          <w:szCs w:val="24"/>
        </w:rPr>
        <w:t>:</w:t>
      </w:r>
    </w:p>
    <w:p w:rsidR="0014712A"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I - </w:t>
      </w:r>
      <w:r w:rsidR="008D6F05" w:rsidRPr="00AA25FA">
        <w:rPr>
          <w:rFonts w:ascii="Arial" w:hAnsi="Arial" w:cs="Arial"/>
          <w:color w:val="000000" w:themeColor="text1"/>
          <w:sz w:val="24"/>
          <w:szCs w:val="24"/>
        </w:rPr>
        <w:t>o</w:t>
      </w:r>
      <w:r w:rsidR="00D81A3E" w:rsidRPr="00AA25FA">
        <w:rPr>
          <w:rFonts w:ascii="Arial" w:hAnsi="Arial" w:cs="Arial"/>
          <w:color w:val="000000" w:themeColor="text1"/>
          <w:sz w:val="24"/>
          <w:szCs w:val="24"/>
        </w:rPr>
        <w:t xml:space="preserve"> </w:t>
      </w:r>
      <w:r w:rsidR="0013437F" w:rsidRPr="00AA25FA">
        <w:rPr>
          <w:rFonts w:ascii="Arial" w:hAnsi="Arial" w:cs="Arial"/>
          <w:color w:val="000000" w:themeColor="text1"/>
          <w:sz w:val="24"/>
          <w:szCs w:val="24"/>
        </w:rPr>
        <w:t>controle da qualidade do ambiente</w:t>
      </w:r>
      <w:r w:rsidR="004F090A" w:rsidRPr="00AA25FA">
        <w:rPr>
          <w:rFonts w:ascii="Arial" w:hAnsi="Arial" w:cs="Arial"/>
          <w:color w:val="000000" w:themeColor="text1"/>
          <w:sz w:val="24"/>
          <w:szCs w:val="24"/>
        </w:rPr>
        <w:t xml:space="preserve"> </w:t>
      </w:r>
      <w:r w:rsidR="0013437F" w:rsidRPr="00AA25FA">
        <w:rPr>
          <w:rFonts w:ascii="Arial" w:hAnsi="Arial" w:cs="Arial"/>
          <w:color w:val="000000" w:themeColor="text1"/>
          <w:sz w:val="24"/>
          <w:szCs w:val="24"/>
        </w:rPr>
        <w:t>de trabalho</w:t>
      </w:r>
      <w:r w:rsidRPr="00AA25FA">
        <w:rPr>
          <w:rFonts w:ascii="Arial" w:hAnsi="Arial" w:cs="Arial"/>
          <w:color w:val="000000" w:themeColor="text1"/>
          <w:sz w:val="24"/>
          <w:szCs w:val="24"/>
        </w:rPr>
        <w:t>;</w:t>
      </w:r>
    </w:p>
    <w:p w:rsidR="00FC510C"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II - </w:t>
      </w:r>
      <w:r w:rsidR="008D6F05" w:rsidRPr="00AA25FA">
        <w:rPr>
          <w:rFonts w:ascii="Arial" w:hAnsi="Arial" w:cs="Arial"/>
          <w:color w:val="000000" w:themeColor="text1"/>
          <w:sz w:val="24"/>
          <w:szCs w:val="24"/>
        </w:rPr>
        <w:t>r</w:t>
      </w:r>
      <w:r w:rsidR="00496824" w:rsidRPr="00AA25FA">
        <w:rPr>
          <w:rFonts w:ascii="Arial" w:hAnsi="Arial" w:cs="Arial"/>
          <w:color w:val="000000" w:themeColor="text1"/>
          <w:sz w:val="24"/>
          <w:szCs w:val="24"/>
        </w:rPr>
        <w:t>ecomendar o desenvolvimento de estímulo e difusão de tecnologias e informação</w:t>
      </w:r>
      <w:r w:rsidRPr="00AA25FA">
        <w:rPr>
          <w:rFonts w:ascii="Arial" w:hAnsi="Arial" w:cs="Arial"/>
          <w:color w:val="000000" w:themeColor="text1"/>
          <w:sz w:val="24"/>
          <w:szCs w:val="24"/>
        </w:rPr>
        <w:t>;</w:t>
      </w:r>
    </w:p>
    <w:p w:rsidR="00E54550"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lastRenderedPageBreak/>
        <w:t xml:space="preserve">III - </w:t>
      </w:r>
      <w:r w:rsidR="00692B83" w:rsidRPr="00AA25FA">
        <w:rPr>
          <w:rFonts w:ascii="Arial" w:hAnsi="Arial" w:cs="Arial"/>
          <w:color w:val="000000" w:themeColor="text1"/>
          <w:sz w:val="24"/>
          <w:szCs w:val="24"/>
        </w:rPr>
        <w:t>acompanhar na gestão patrimonial</w:t>
      </w:r>
      <w:r w:rsidR="00042743" w:rsidRPr="00AA25FA">
        <w:rPr>
          <w:rFonts w:ascii="Arial" w:hAnsi="Arial" w:cs="Arial"/>
          <w:color w:val="000000" w:themeColor="text1"/>
          <w:sz w:val="24"/>
          <w:szCs w:val="24"/>
        </w:rPr>
        <w:t xml:space="preserve">, </w:t>
      </w:r>
      <w:r w:rsidR="002732CA" w:rsidRPr="00AA25FA">
        <w:rPr>
          <w:rFonts w:ascii="Arial" w:hAnsi="Arial" w:cs="Arial"/>
          <w:color w:val="000000" w:themeColor="text1"/>
          <w:sz w:val="24"/>
          <w:szCs w:val="24"/>
        </w:rPr>
        <w:t>indicar soluções</w:t>
      </w:r>
      <w:r w:rsidR="0094272E" w:rsidRPr="00AA25FA">
        <w:rPr>
          <w:rFonts w:ascii="Arial" w:hAnsi="Arial" w:cs="Arial"/>
          <w:color w:val="000000" w:themeColor="text1"/>
          <w:sz w:val="24"/>
          <w:szCs w:val="24"/>
        </w:rPr>
        <w:t xml:space="preserve"> e verificar a</w:t>
      </w:r>
      <w:r w:rsidR="0017036F" w:rsidRPr="00AA25FA">
        <w:rPr>
          <w:rFonts w:ascii="Arial" w:hAnsi="Arial" w:cs="Arial"/>
          <w:color w:val="000000" w:themeColor="text1"/>
          <w:sz w:val="24"/>
          <w:szCs w:val="24"/>
        </w:rPr>
        <w:t xml:space="preserve"> implementa</w:t>
      </w:r>
      <w:r w:rsidR="0094272E" w:rsidRPr="00AA25FA">
        <w:rPr>
          <w:rFonts w:ascii="Arial" w:hAnsi="Arial" w:cs="Arial"/>
          <w:color w:val="000000" w:themeColor="text1"/>
          <w:sz w:val="24"/>
          <w:szCs w:val="24"/>
        </w:rPr>
        <w:t>ção</w:t>
      </w:r>
      <w:r w:rsidR="005F4F42" w:rsidRPr="00AA25FA">
        <w:rPr>
          <w:rFonts w:ascii="Arial" w:hAnsi="Arial" w:cs="Arial"/>
          <w:color w:val="000000" w:themeColor="text1"/>
          <w:sz w:val="24"/>
          <w:szCs w:val="24"/>
        </w:rPr>
        <w:t xml:space="preserve"> das soluções indicadas</w:t>
      </w:r>
      <w:r w:rsidR="0092282C" w:rsidRPr="00AA25FA">
        <w:rPr>
          <w:rFonts w:ascii="Arial" w:hAnsi="Arial" w:cs="Arial"/>
          <w:color w:val="000000" w:themeColor="text1"/>
          <w:sz w:val="24"/>
          <w:szCs w:val="24"/>
        </w:rPr>
        <w:t>;</w:t>
      </w:r>
    </w:p>
    <w:p w:rsidR="00433A7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I</w:t>
      </w:r>
      <w:r w:rsidR="00636E41" w:rsidRPr="00AA25FA">
        <w:rPr>
          <w:rFonts w:ascii="Arial" w:hAnsi="Arial" w:cs="Arial"/>
          <w:color w:val="000000" w:themeColor="text1"/>
          <w:sz w:val="24"/>
          <w:szCs w:val="24"/>
        </w:rPr>
        <w:t xml:space="preserve">V – </w:t>
      </w:r>
      <w:r w:rsidRPr="00AA25FA">
        <w:rPr>
          <w:rFonts w:ascii="Arial" w:hAnsi="Arial" w:cs="Arial"/>
          <w:color w:val="000000" w:themeColor="text1"/>
          <w:sz w:val="24"/>
          <w:szCs w:val="24"/>
        </w:rPr>
        <w:t>apresentar minutas</w:t>
      </w:r>
      <w:r w:rsidR="00E2111A" w:rsidRPr="00AA25FA">
        <w:rPr>
          <w:rFonts w:ascii="Arial" w:hAnsi="Arial" w:cs="Arial"/>
          <w:color w:val="000000" w:themeColor="text1"/>
          <w:sz w:val="24"/>
          <w:szCs w:val="24"/>
        </w:rPr>
        <w:t>,</w:t>
      </w:r>
      <w:r w:rsidRPr="00AA25FA">
        <w:rPr>
          <w:rFonts w:ascii="Arial" w:hAnsi="Arial" w:cs="Arial"/>
          <w:color w:val="000000" w:themeColor="text1"/>
          <w:sz w:val="24"/>
          <w:szCs w:val="24"/>
        </w:rPr>
        <w:t xml:space="preserve"> </w:t>
      </w:r>
      <w:r w:rsidR="007A22C3" w:rsidRPr="00AA25FA">
        <w:rPr>
          <w:rFonts w:ascii="Arial" w:hAnsi="Arial" w:cs="Arial"/>
          <w:color w:val="000000" w:themeColor="text1"/>
          <w:sz w:val="24"/>
          <w:szCs w:val="24"/>
        </w:rPr>
        <w:t>proposta de regulamentação/manual de atividades de departamentos</w:t>
      </w:r>
      <w:r w:rsidR="00E2111A" w:rsidRPr="00AA25FA">
        <w:rPr>
          <w:rFonts w:ascii="Arial" w:hAnsi="Arial" w:cs="Arial"/>
          <w:color w:val="000000" w:themeColor="text1"/>
          <w:sz w:val="24"/>
          <w:szCs w:val="24"/>
        </w:rPr>
        <w:t xml:space="preserve"> com o intuito de aprimorar a gestão;</w:t>
      </w:r>
    </w:p>
    <w:p w:rsidR="00636E41"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V </w:t>
      </w:r>
      <w:r w:rsidR="00BE3D7B" w:rsidRPr="00AA25FA">
        <w:rPr>
          <w:rFonts w:ascii="Arial" w:hAnsi="Arial" w:cs="Arial"/>
          <w:color w:val="000000" w:themeColor="text1"/>
          <w:sz w:val="24"/>
          <w:szCs w:val="24"/>
        </w:rPr>
        <w:t xml:space="preserve">- </w:t>
      </w:r>
      <w:r w:rsidR="0097115B" w:rsidRPr="00AA25FA">
        <w:rPr>
          <w:rFonts w:ascii="Arial" w:hAnsi="Arial" w:cs="Arial"/>
          <w:color w:val="000000" w:themeColor="text1"/>
          <w:sz w:val="24"/>
          <w:szCs w:val="24"/>
        </w:rPr>
        <w:t>r</w:t>
      </w:r>
      <w:r w:rsidRPr="00AA25FA">
        <w:rPr>
          <w:rFonts w:ascii="Arial" w:hAnsi="Arial" w:cs="Arial"/>
          <w:color w:val="000000" w:themeColor="text1"/>
          <w:sz w:val="24"/>
          <w:szCs w:val="24"/>
        </w:rPr>
        <w:t>elatar</w:t>
      </w:r>
      <w:r w:rsidR="0097115B" w:rsidRPr="00AA25FA">
        <w:rPr>
          <w:rFonts w:ascii="Arial" w:hAnsi="Arial" w:cs="Arial"/>
          <w:color w:val="000000" w:themeColor="text1"/>
          <w:sz w:val="24"/>
          <w:szCs w:val="24"/>
        </w:rPr>
        <w:t xml:space="preserve"> no procedimento</w:t>
      </w:r>
      <w:r w:rsidRPr="00AA25FA">
        <w:rPr>
          <w:rFonts w:ascii="Arial" w:hAnsi="Arial" w:cs="Arial"/>
          <w:color w:val="000000" w:themeColor="text1"/>
          <w:sz w:val="24"/>
          <w:szCs w:val="24"/>
        </w:rPr>
        <w:t xml:space="preserve"> </w:t>
      </w:r>
      <w:r w:rsidR="0097115B" w:rsidRPr="00AA25FA">
        <w:rPr>
          <w:rFonts w:ascii="Arial" w:hAnsi="Arial" w:cs="Arial"/>
          <w:color w:val="000000" w:themeColor="text1"/>
          <w:sz w:val="24"/>
          <w:szCs w:val="24"/>
        </w:rPr>
        <w:t>de</w:t>
      </w:r>
      <w:r w:rsidRPr="00AA25FA">
        <w:rPr>
          <w:rFonts w:ascii="Arial" w:hAnsi="Arial" w:cs="Arial"/>
          <w:color w:val="000000" w:themeColor="text1"/>
          <w:sz w:val="24"/>
          <w:szCs w:val="24"/>
        </w:rPr>
        <w:t xml:space="preserve"> auditoria </w:t>
      </w:r>
      <w:r w:rsidR="0092282C" w:rsidRPr="00AA25FA">
        <w:rPr>
          <w:rFonts w:ascii="Arial" w:hAnsi="Arial" w:cs="Arial"/>
          <w:color w:val="000000" w:themeColor="text1"/>
          <w:sz w:val="24"/>
          <w:szCs w:val="24"/>
        </w:rPr>
        <w:t>do Controle Interno.</w:t>
      </w:r>
      <w:r w:rsidRPr="00AA25FA">
        <w:rPr>
          <w:rFonts w:ascii="Arial" w:hAnsi="Arial" w:cs="Arial"/>
          <w:color w:val="000000" w:themeColor="text1"/>
          <w:sz w:val="24"/>
          <w:szCs w:val="24"/>
        </w:rPr>
        <w:t xml:space="preserve"> </w:t>
      </w:r>
    </w:p>
    <w:p w:rsidR="004A4E44" w:rsidRPr="00AA25FA" w:rsidRDefault="004A4E44" w:rsidP="00B16B6F">
      <w:pPr>
        <w:spacing w:after="0" w:line="360" w:lineRule="auto"/>
        <w:jc w:val="both"/>
        <w:rPr>
          <w:rFonts w:ascii="Arial" w:hAnsi="Arial" w:cs="Arial"/>
          <w:color w:val="000000" w:themeColor="text1"/>
          <w:sz w:val="24"/>
          <w:szCs w:val="24"/>
        </w:rPr>
      </w:pPr>
    </w:p>
    <w:p w:rsidR="005F4F42"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w:t>
      </w:r>
      <w:r w:rsidR="00BE3D7B" w:rsidRPr="00AA25FA">
        <w:rPr>
          <w:rFonts w:ascii="Arial" w:hAnsi="Arial" w:cs="Arial"/>
          <w:color w:val="000000" w:themeColor="text1"/>
          <w:sz w:val="24"/>
          <w:szCs w:val="24"/>
        </w:rPr>
        <w:t>2</w:t>
      </w:r>
      <w:r w:rsidRPr="00AA25FA">
        <w:rPr>
          <w:rFonts w:ascii="Arial" w:hAnsi="Arial" w:cs="Arial"/>
          <w:color w:val="000000" w:themeColor="text1"/>
          <w:sz w:val="24"/>
          <w:szCs w:val="24"/>
        </w:rPr>
        <w:t xml:space="preserve">º </w:t>
      </w:r>
      <w:r w:rsidR="0014712A" w:rsidRPr="00AA25FA">
        <w:rPr>
          <w:rFonts w:ascii="Arial" w:hAnsi="Arial" w:cs="Arial"/>
          <w:color w:val="000000" w:themeColor="text1"/>
          <w:sz w:val="24"/>
          <w:szCs w:val="24"/>
        </w:rPr>
        <w:t xml:space="preserve">A designação </w:t>
      </w:r>
      <w:r w:rsidR="00A44591" w:rsidRPr="00AA25FA">
        <w:rPr>
          <w:rFonts w:ascii="Arial" w:hAnsi="Arial" w:cs="Arial"/>
          <w:color w:val="000000" w:themeColor="text1"/>
          <w:sz w:val="24"/>
          <w:szCs w:val="24"/>
        </w:rPr>
        <w:t>prevista neste artigo ocorrerá</w:t>
      </w:r>
      <w:r w:rsidR="0044083A" w:rsidRPr="00AA25FA">
        <w:rPr>
          <w:rFonts w:ascii="Arial" w:hAnsi="Arial" w:cs="Arial"/>
          <w:color w:val="000000" w:themeColor="text1"/>
          <w:sz w:val="24"/>
          <w:szCs w:val="24"/>
        </w:rPr>
        <w:t>, mediante portaria,</w:t>
      </w:r>
      <w:r w:rsidR="00A44591" w:rsidRPr="00AA25FA">
        <w:rPr>
          <w:rFonts w:ascii="Arial" w:hAnsi="Arial" w:cs="Arial"/>
          <w:color w:val="000000" w:themeColor="text1"/>
          <w:sz w:val="24"/>
          <w:szCs w:val="24"/>
        </w:rPr>
        <w:t xml:space="preserve"> em consonância com o interesse público e a limitação de pessoal</w:t>
      </w:r>
      <w:r w:rsidR="00BE3D7B" w:rsidRPr="00AA25FA">
        <w:rPr>
          <w:rFonts w:ascii="Arial" w:hAnsi="Arial" w:cs="Arial"/>
          <w:color w:val="000000" w:themeColor="text1"/>
          <w:sz w:val="24"/>
          <w:szCs w:val="24"/>
        </w:rPr>
        <w:t xml:space="preserve"> existente</w:t>
      </w:r>
      <w:r w:rsidR="0044083A" w:rsidRPr="00AA25FA">
        <w:rPr>
          <w:rFonts w:ascii="Arial" w:hAnsi="Arial" w:cs="Arial"/>
          <w:color w:val="000000" w:themeColor="text1"/>
          <w:sz w:val="24"/>
          <w:szCs w:val="24"/>
        </w:rPr>
        <w:t>.</w:t>
      </w:r>
    </w:p>
    <w:p w:rsidR="004F090A" w:rsidRPr="00AA25FA" w:rsidRDefault="004F090A" w:rsidP="00B16B6F">
      <w:pPr>
        <w:spacing w:after="0" w:line="360" w:lineRule="auto"/>
        <w:jc w:val="both"/>
        <w:rPr>
          <w:rFonts w:ascii="Arial" w:hAnsi="Arial" w:cs="Arial"/>
          <w:color w:val="000000" w:themeColor="text1"/>
          <w:sz w:val="24"/>
          <w:szCs w:val="24"/>
        </w:rPr>
      </w:pPr>
    </w:p>
    <w:p w:rsidR="00E97B51" w:rsidRPr="00AA25FA" w:rsidRDefault="00473A4B" w:rsidP="00B16B6F">
      <w:pPr>
        <w:spacing w:after="0" w:line="360" w:lineRule="auto"/>
        <w:jc w:val="center"/>
        <w:rPr>
          <w:rFonts w:ascii="Arial" w:hAnsi="Arial" w:cs="Arial"/>
          <w:b/>
          <w:color w:val="000000" w:themeColor="text1"/>
          <w:sz w:val="24"/>
          <w:szCs w:val="24"/>
        </w:rPr>
      </w:pPr>
      <w:r w:rsidRPr="00AA25FA">
        <w:rPr>
          <w:rFonts w:ascii="Arial" w:hAnsi="Arial" w:cs="Arial"/>
          <w:b/>
          <w:color w:val="000000" w:themeColor="text1"/>
          <w:sz w:val="24"/>
          <w:szCs w:val="24"/>
        </w:rPr>
        <w:t>CAPÍTULO IV</w:t>
      </w:r>
    </w:p>
    <w:p w:rsidR="004B6243" w:rsidRPr="00AA25FA" w:rsidRDefault="00473A4B" w:rsidP="00B16B6F">
      <w:pPr>
        <w:spacing w:after="0" w:line="360" w:lineRule="auto"/>
        <w:jc w:val="center"/>
        <w:rPr>
          <w:rFonts w:ascii="Arial" w:hAnsi="Arial" w:cs="Arial"/>
          <w:b/>
          <w:color w:val="000000" w:themeColor="text1"/>
          <w:sz w:val="24"/>
          <w:szCs w:val="24"/>
        </w:rPr>
      </w:pPr>
      <w:r w:rsidRPr="00AA25FA">
        <w:rPr>
          <w:rFonts w:ascii="Arial" w:hAnsi="Arial" w:cs="Arial"/>
          <w:b/>
          <w:color w:val="000000" w:themeColor="text1"/>
          <w:sz w:val="24"/>
          <w:szCs w:val="24"/>
        </w:rPr>
        <w:t>DOS PRAZOS</w:t>
      </w:r>
    </w:p>
    <w:p w:rsidR="00AD41F1"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Art. 15</w:t>
      </w:r>
      <w:r w:rsidR="004A4E44" w:rsidRPr="00AA25FA">
        <w:rPr>
          <w:rFonts w:ascii="Arial" w:hAnsi="Arial" w:cs="Arial"/>
          <w:color w:val="000000" w:themeColor="text1"/>
          <w:sz w:val="24"/>
          <w:szCs w:val="24"/>
        </w:rPr>
        <w:t>.</w:t>
      </w:r>
      <w:r w:rsidRPr="00AA25FA">
        <w:rPr>
          <w:rFonts w:ascii="Arial" w:hAnsi="Arial" w:cs="Arial"/>
          <w:color w:val="000000" w:themeColor="text1"/>
          <w:sz w:val="24"/>
          <w:szCs w:val="24"/>
        </w:rPr>
        <w:t xml:space="preserve"> </w:t>
      </w:r>
      <w:r w:rsidR="008B3681" w:rsidRPr="00AA25FA">
        <w:rPr>
          <w:rFonts w:ascii="Arial" w:hAnsi="Arial" w:cs="Arial"/>
          <w:color w:val="000000" w:themeColor="text1"/>
          <w:sz w:val="24"/>
          <w:szCs w:val="24"/>
        </w:rPr>
        <w:t>A Controladoria</w:t>
      </w:r>
      <w:r w:rsidRPr="00AA25FA">
        <w:rPr>
          <w:rFonts w:ascii="Arial" w:hAnsi="Arial" w:cs="Arial"/>
          <w:color w:val="000000" w:themeColor="text1"/>
          <w:sz w:val="24"/>
          <w:szCs w:val="24"/>
        </w:rPr>
        <w:t xml:space="preserve"> têm o prazo de </w:t>
      </w:r>
      <w:r w:rsidR="00B26FDF" w:rsidRPr="00AA25FA">
        <w:rPr>
          <w:rFonts w:ascii="Arial" w:hAnsi="Arial" w:cs="Arial"/>
          <w:color w:val="000000" w:themeColor="text1"/>
          <w:sz w:val="24"/>
          <w:szCs w:val="24"/>
        </w:rPr>
        <w:t>30</w:t>
      </w:r>
      <w:r w:rsidRPr="00AA25FA">
        <w:rPr>
          <w:rFonts w:ascii="Arial" w:hAnsi="Arial" w:cs="Arial"/>
          <w:color w:val="000000" w:themeColor="text1"/>
          <w:sz w:val="24"/>
          <w:szCs w:val="24"/>
        </w:rPr>
        <w:t xml:space="preserve"> (</w:t>
      </w:r>
      <w:r w:rsidR="00B26FDF" w:rsidRPr="00AA25FA">
        <w:rPr>
          <w:rFonts w:ascii="Arial" w:hAnsi="Arial" w:cs="Arial"/>
          <w:color w:val="000000" w:themeColor="text1"/>
          <w:sz w:val="24"/>
          <w:szCs w:val="24"/>
        </w:rPr>
        <w:t>trin</w:t>
      </w:r>
      <w:r w:rsidRPr="00AA25FA">
        <w:rPr>
          <w:rFonts w:ascii="Arial" w:hAnsi="Arial" w:cs="Arial"/>
          <w:color w:val="000000" w:themeColor="text1"/>
          <w:sz w:val="24"/>
          <w:szCs w:val="24"/>
        </w:rPr>
        <w:t>ta) dias</w:t>
      </w:r>
      <w:r w:rsidR="00B26FDF" w:rsidRPr="00AA25FA">
        <w:rPr>
          <w:rFonts w:ascii="Arial" w:hAnsi="Arial" w:cs="Arial"/>
          <w:color w:val="000000" w:themeColor="text1"/>
          <w:sz w:val="24"/>
          <w:szCs w:val="24"/>
        </w:rPr>
        <w:t xml:space="preserve"> úteis</w:t>
      </w:r>
      <w:r w:rsidRPr="00AA25FA">
        <w:rPr>
          <w:rFonts w:ascii="Arial" w:hAnsi="Arial" w:cs="Arial"/>
          <w:color w:val="000000" w:themeColor="text1"/>
          <w:sz w:val="24"/>
          <w:szCs w:val="24"/>
        </w:rPr>
        <w:t xml:space="preserve"> para emissão de parecer ou</w:t>
      </w:r>
      <w:r w:rsidR="00B26FDF" w:rsidRPr="00AA25FA">
        <w:rPr>
          <w:rFonts w:ascii="Arial" w:hAnsi="Arial" w:cs="Arial"/>
          <w:color w:val="000000" w:themeColor="text1"/>
          <w:sz w:val="24"/>
          <w:szCs w:val="24"/>
        </w:rPr>
        <w:t xml:space="preserve"> </w:t>
      </w:r>
      <w:r w:rsidRPr="00AA25FA">
        <w:rPr>
          <w:rFonts w:ascii="Arial" w:hAnsi="Arial" w:cs="Arial"/>
          <w:color w:val="000000" w:themeColor="text1"/>
          <w:sz w:val="24"/>
          <w:szCs w:val="24"/>
        </w:rPr>
        <w:t>outro ato que dê encaminhamento ao processo.</w:t>
      </w:r>
    </w:p>
    <w:p w:rsidR="004A4E44" w:rsidRPr="00AA25FA" w:rsidRDefault="004A4E44" w:rsidP="00B16B6F">
      <w:pPr>
        <w:spacing w:after="0" w:line="360" w:lineRule="auto"/>
        <w:jc w:val="both"/>
        <w:rPr>
          <w:rFonts w:ascii="Arial" w:hAnsi="Arial" w:cs="Arial"/>
          <w:color w:val="000000" w:themeColor="text1"/>
          <w:sz w:val="24"/>
          <w:szCs w:val="24"/>
        </w:rPr>
      </w:pPr>
    </w:p>
    <w:p w:rsidR="00AD41F1"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 1º O prazo do caput poderá ser prorrogado </w:t>
      </w:r>
      <w:r w:rsidR="00E525AD" w:rsidRPr="00AA25FA">
        <w:rPr>
          <w:rFonts w:ascii="Arial" w:hAnsi="Arial" w:cs="Arial"/>
          <w:color w:val="000000" w:themeColor="text1"/>
          <w:sz w:val="24"/>
          <w:szCs w:val="24"/>
        </w:rPr>
        <w:t>mediante justificativa</w:t>
      </w:r>
      <w:r w:rsidRPr="00AA25FA">
        <w:rPr>
          <w:rFonts w:ascii="Arial" w:hAnsi="Arial" w:cs="Arial"/>
          <w:color w:val="000000" w:themeColor="text1"/>
          <w:sz w:val="24"/>
          <w:szCs w:val="24"/>
        </w:rPr>
        <w:t>.</w:t>
      </w:r>
    </w:p>
    <w:p w:rsidR="00AD41F1"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2º Por decisão do Chefe</w:t>
      </w:r>
      <w:r w:rsidR="00910312" w:rsidRPr="00AA25FA">
        <w:rPr>
          <w:rFonts w:ascii="Arial" w:hAnsi="Arial" w:cs="Arial"/>
          <w:color w:val="000000" w:themeColor="text1"/>
          <w:sz w:val="24"/>
          <w:szCs w:val="24"/>
        </w:rPr>
        <w:t xml:space="preserve"> da Controladoria</w:t>
      </w:r>
      <w:r w:rsidRPr="00AA25FA">
        <w:rPr>
          <w:rFonts w:ascii="Arial" w:hAnsi="Arial" w:cs="Arial"/>
          <w:color w:val="000000" w:themeColor="text1"/>
          <w:sz w:val="24"/>
          <w:szCs w:val="24"/>
        </w:rPr>
        <w:t xml:space="preserve"> incidirá regime de urgência no processo, quando o prazo do caput passará a ser de </w:t>
      </w:r>
      <w:r w:rsidR="002902E8" w:rsidRPr="00AA25FA">
        <w:rPr>
          <w:rFonts w:ascii="Arial" w:hAnsi="Arial" w:cs="Arial"/>
          <w:color w:val="000000" w:themeColor="text1"/>
          <w:sz w:val="24"/>
          <w:szCs w:val="24"/>
        </w:rPr>
        <w:t>5</w:t>
      </w:r>
      <w:r w:rsidRPr="00AA25FA">
        <w:rPr>
          <w:rFonts w:ascii="Arial" w:hAnsi="Arial" w:cs="Arial"/>
          <w:color w:val="000000" w:themeColor="text1"/>
          <w:sz w:val="24"/>
          <w:szCs w:val="24"/>
        </w:rPr>
        <w:t xml:space="preserve"> (</w:t>
      </w:r>
      <w:r w:rsidR="002902E8" w:rsidRPr="00AA25FA">
        <w:rPr>
          <w:rFonts w:ascii="Arial" w:hAnsi="Arial" w:cs="Arial"/>
          <w:color w:val="000000" w:themeColor="text1"/>
          <w:sz w:val="24"/>
          <w:szCs w:val="24"/>
        </w:rPr>
        <w:t>cinco</w:t>
      </w:r>
      <w:r w:rsidRPr="00AA25FA">
        <w:rPr>
          <w:rFonts w:ascii="Arial" w:hAnsi="Arial" w:cs="Arial"/>
          <w:color w:val="000000" w:themeColor="text1"/>
          <w:sz w:val="24"/>
          <w:szCs w:val="24"/>
        </w:rPr>
        <w:t>) dias</w:t>
      </w:r>
      <w:r w:rsidR="002902E8" w:rsidRPr="00AA25FA">
        <w:rPr>
          <w:rFonts w:ascii="Arial" w:hAnsi="Arial" w:cs="Arial"/>
          <w:color w:val="000000" w:themeColor="text1"/>
          <w:sz w:val="24"/>
          <w:szCs w:val="24"/>
        </w:rPr>
        <w:t xml:space="preserve"> úteis</w:t>
      </w:r>
      <w:r w:rsidRPr="00AA25FA">
        <w:rPr>
          <w:rFonts w:ascii="Arial" w:hAnsi="Arial" w:cs="Arial"/>
          <w:color w:val="000000" w:themeColor="text1"/>
          <w:sz w:val="24"/>
          <w:szCs w:val="24"/>
        </w:rPr>
        <w:t>, prorrogáveis por uma única.</w:t>
      </w:r>
    </w:p>
    <w:p w:rsidR="004A4E44" w:rsidRPr="00AA25FA" w:rsidRDefault="004A4E44" w:rsidP="00B16B6F">
      <w:pPr>
        <w:spacing w:after="0" w:line="360" w:lineRule="auto"/>
        <w:jc w:val="both"/>
        <w:rPr>
          <w:rFonts w:ascii="Arial" w:hAnsi="Arial" w:cs="Arial"/>
          <w:color w:val="000000" w:themeColor="text1"/>
          <w:sz w:val="24"/>
          <w:szCs w:val="24"/>
        </w:rPr>
      </w:pPr>
    </w:p>
    <w:p w:rsidR="005E14F1"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Art. 16</w:t>
      </w:r>
      <w:r w:rsidR="004A4E44" w:rsidRPr="00AA25FA">
        <w:rPr>
          <w:rFonts w:ascii="Arial" w:hAnsi="Arial" w:cs="Arial"/>
          <w:color w:val="000000" w:themeColor="text1"/>
          <w:sz w:val="24"/>
          <w:szCs w:val="24"/>
        </w:rPr>
        <w:t>.</w:t>
      </w:r>
      <w:r w:rsidRPr="00AA25FA">
        <w:rPr>
          <w:rFonts w:ascii="Arial" w:hAnsi="Arial" w:cs="Arial"/>
          <w:color w:val="000000" w:themeColor="text1"/>
          <w:sz w:val="24"/>
          <w:szCs w:val="24"/>
        </w:rPr>
        <w:t xml:space="preserve"> O servidor </w:t>
      </w:r>
      <w:r w:rsidR="009B03BC" w:rsidRPr="00AA25FA">
        <w:rPr>
          <w:rFonts w:ascii="Arial" w:hAnsi="Arial" w:cs="Arial"/>
          <w:color w:val="000000" w:themeColor="text1"/>
          <w:sz w:val="24"/>
          <w:szCs w:val="24"/>
        </w:rPr>
        <w:t>designado na Controladoria Interna</w:t>
      </w:r>
      <w:r w:rsidRPr="00AA25FA">
        <w:rPr>
          <w:rFonts w:ascii="Arial" w:hAnsi="Arial" w:cs="Arial"/>
          <w:color w:val="000000" w:themeColor="text1"/>
          <w:sz w:val="24"/>
          <w:szCs w:val="24"/>
        </w:rPr>
        <w:t>, não poderá escusar-se de decidir em assuntos de sua competência, sob pena de responsabilizar-se pelas consequências de sua recusa ou omissão.</w:t>
      </w:r>
    </w:p>
    <w:p w:rsidR="004A4E44" w:rsidRPr="00AA25FA" w:rsidRDefault="004A4E44" w:rsidP="00B16B6F">
      <w:pPr>
        <w:spacing w:after="0" w:line="360" w:lineRule="auto"/>
        <w:jc w:val="both"/>
        <w:rPr>
          <w:rFonts w:ascii="Arial" w:hAnsi="Arial" w:cs="Arial"/>
          <w:color w:val="000000" w:themeColor="text1"/>
          <w:sz w:val="24"/>
          <w:szCs w:val="24"/>
        </w:rPr>
      </w:pPr>
    </w:p>
    <w:p w:rsidR="004B6243"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Art </w:t>
      </w:r>
      <w:r w:rsidR="00B51880" w:rsidRPr="00AA25FA">
        <w:rPr>
          <w:rFonts w:ascii="Arial" w:hAnsi="Arial" w:cs="Arial"/>
          <w:color w:val="000000" w:themeColor="text1"/>
          <w:sz w:val="24"/>
          <w:szCs w:val="24"/>
        </w:rPr>
        <w:t>17</w:t>
      </w:r>
      <w:r w:rsidR="004A4E44" w:rsidRPr="00AA25FA">
        <w:rPr>
          <w:rFonts w:ascii="Arial" w:hAnsi="Arial" w:cs="Arial"/>
          <w:color w:val="000000" w:themeColor="text1"/>
          <w:sz w:val="24"/>
          <w:szCs w:val="24"/>
        </w:rPr>
        <w:t>.</w:t>
      </w:r>
      <w:r w:rsidRPr="00AA25FA">
        <w:rPr>
          <w:rFonts w:ascii="Arial" w:hAnsi="Arial" w:cs="Arial"/>
          <w:color w:val="000000" w:themeColor="text1"/>
          <w:sz w:val="24"/>
          <w:szCs w:val="24"/>
        </w:rPr>
        <w:t xml:space="preserve"> O descumprimento do disposto nest</w:t>
      </w:r>
      <w:r w:rsidR="00375747" w:rsidRPr="00AA25FA">
        <w:rPr>
          <w:rFonts w:ascii="Arial" w:hAnsi="Arial" w:cs="Arial"/>
          <w:color w:val="000000" w:themeColor="text1"/>
          <w:sz w:val="24"/>
          <w:szCs w:val="24"/>
        </w:rPr>
        <w:t>a</w:t>
      </w:r>
      <w:r w:rsidRPr="00AA25FA">
        <w:rPr>
          <w:rFonts w:ascii="Arial" w:hAnsi="Arial" w:cs="Arial"/>
          <w:color w:val="000000" w:themeColor="text1"/>
          <w:sz w:val="24"/>
          <w:szCs w:val="24"/>
        </w:rPr>
        <w:t xml:space="preserve"> </w:t>
      </w:r>
      <w:r w:rsidR="00375747" w:rsidRPr="00AA25FA">
        <w:rPr>
          <w:rFonts w:ascii="Arial" w:hAnsi="Arial" w:cs="Arial"/>
          <w:color w:val="000000" w:themeColor="text1"/>
          <w:sz w:val="24"/>
          <w:szCs w:val="24"/>
        </w:rPr>
        <w:t>norma</w:t>
      </w:r>
      <w:r w:rsidRPr="00AA25FA">
        <w:rPr>
          <w:rFonts w:ascii="Arial" w:hAnsi="Arial" w:cs="Arial"/>
          <w:color w:val="000000" w:themeColor="text1"/>
          <w:sz w:val="24"/>
          <w:szCs w:val="24"/>
        </w:rPr>
        <w:t xml:space="preserve"> importará na apl</w:t>
      </w:r>
      <w:r w:rsidRPr="00AA25FA">
        <w:rPr>
          <w:rFonts w:ascii="Arial" w:hAnsi="Arial" w:cs="Arial"/>
          <w:color w:val="000000" w:themeColor="text1"/>
          <w:sz w:val="24"/>
          <w:szCs w:val="24"/>
        </w:rPr>
        <w:t>icação de penalidades ao responsável, nos termos do Estatuto dos Servidores Públicos Municipal vigente, sem prejuízos de medidas legais com comunicação ao TCE/SP.</w:t>
      </w:r>
    </w:p>
    <w:p w:rsidR="00B51880" w:rsidRPr="00AA25FA" w:rsidRDefault="00B51880" w:rsidP="00B16B6F">
      <w:pPr>
        <w:spacing w:after="0" w:line="360" w:lineRule="auto"/>
        <w:jc w:val="both"/>
        <w:rPr>
          <w:rFonts w:ascii="Arial" w:hAnsi="Arial" w:cs="Arial"/>
          <w:b/>
          <w:color w:val="000000" w:themeColor="text1"/>
          <w:sz w:val="24"/>
          <w:szCs w:val="24"/>
        </w:rPr>
      </w:pPr>
    </w:p>
    <w:p w:rsidR="004B6243" w:rsidRPr="00AA25FA" w:rsidRDefault="00473A4B" w:rsidP="00B16B6F">
      <w:pPr>
        <w:spacing w:after="0" w:line="360" w:lineRule="auto"/>
        <w:jc w:val="center"/>
        <w:rPr>
          <w:rFonts w:ascii="Arial" w:hAnsi="Arial" w:cs="Arial"/>
          <w:b/>
          <w:color w:val="000000" w:themeColor="text1"/>
          <w:sz w:val="24"/>
          <w:szCs w:val="24"/>
        </w:rPr>
      </w:pPr>
      <w:r w:rsidRPr="00AA25FA">
        <w:rPr>
          <w:rFonts w:ascii="Arial" w:hAnsi="Arial" w:cs="Arial"/>
          <w:b/>
          <w:color w:val="000000" w:themeColor="text1"/>
          <w:sz w:val="24"/>
          <w:szCs w:val="24"/>
        </w:rPr>
        <w:t>CAPÍTULO V</w:t>
      </w:r>
    </w:p>
    <w:p w:rsidR="001B66C6" w:rsidRPr="00AA25FA" w:rsidRDefault="00473A4B" w:rsidP="00B16B6F">
      <w:pPr>
        <w:spacing w:after="0" w:line="360" w:lineRule="auto"/>
        <w:jc w:val="center"/>
        <w:rPr>
          <w:rFonts w:ascii="Arial" w:hAnsi="Arial" w:cs="Arial"/>
          <w:b/>
          <w:color w:val="000000" w:themeColor="text1"/>
          <w:sz w:val="24"/>
          <w:szCs w:val="24"/>
        </w:rPr>
      </w:pPr>
      <w:r w:rsidRPr="00AA25FA">
        <w:rPr>
          <w:rFonts w:ascii="Arial" w:hAnsi="Arial" w:cs="Arial"/>
          <w:b/>
          <w:color w:val="000000" w:themeColor="text1"/>
          <w:sz w:val="24"/>
          <w:szCs w:val="24"/>
        </w:rPr>
        <w:t>DAS VEDAÇÕES E GARANTIAS</w:t>
      </w:r>
    </w:p>
    <w:p w:rsidR="001B66C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lastRenderedPageBreak/>
        <w:t>Art. 1</w:t>
      </w:r>
      <w:r w:rsidR="00DD1352" w:rsidRPr="00AA25FA">
        <w:rPr>
          <w:rFonts w:ascii="Arial" w:hAnsi="Arial" w:cs="Arial"/>
          <w:color w:val="000000" w:themeColor="text1"/>
          <w:sz w:val="24"/>
          <w:szCs w:val="24"/>
        </w:rPr>
        <w:t>8</w:t>
      </w:r>
      <w:r w:rsidR="004A4E44" w:rsidRPr="00AA25FA">
        <w:rPr>
          <w:rFonts w:ascii="Arial" w:hAnsi="Arial" w:cs="Arial"/>
          <w:color w:val="000000" w:themeColor="text1"/>
          <w:sz w:val="24"/>
          <w:szCs w:val="24"/>
        </w:rPr>
        <w:t>.</w:t>
      </w:r>
      <w:r w:rsidRPr="00AA25FA">
        <w:rPr>
          <w:rFonts w:ascii="Arial" w:hAnsi="Arial" w:cs="Arial"/>
          <w:color w:val="000000" w:themeColor="text1"/>
          <w:sz w:val="24"/>
          <w:szCs w:val="24"/>
        </w:rPr>
        <w:t xml:space="preserve"> É vedada a indicação e designação para o exercício de função relacionado com o Sistema de Controle Interno, de pessoas que tenham sido, nos últimos 5 (cinco) anos:</w:t>
      </w:r>
    </w:p>
    <w:p w:rsidR="001B66C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I - punidas, por decisão da qual não caiba recurso em processo </w:t>
      </w:r>
      <w:r w:rsidR="00D34282" w:rsidRPr="00AA25FA">
        <w:rPr>
          <w:rFonts w:ascii="Arial" w:hAnsi="Arial" w:cs="Arial"/>
          <w:color w:val="000000" w:themeColor="text1"/>
          <w:sz w:val="24"/>
          <w:szCs w:val="24"/>
        </w:rPr>
        <w:t>judicial</w:t>
      </w:r>
      <w:r w:rsidRPr="00AA25FA">
        <w:rPr>
          <w:rFonts w:ascii="Arial" w:hAnsi="Arial" w:cs="Arial"/>
          <w:color w:val="000000" w:themeColor="text1"/>
          <w:sz w:val="24"/>
          <w:szCs w:val="24"/>
        </w:rPr>
        <w:t xml:space="preserve">, por ato lesivo ao </w:t>
      </w:r>
      <w:r w:rsidRPr="00AA25FA">
        <w:rPr>
          <w:rFonts w:ascii="Arial" w:hAnsi="Arial" w:cs="Arial"/>
          <w:color w:val="000000" w:themeColor="text1"/>
          <w:sz w:val="24"/>
          <w:szCs w:val="24"/>
        </w:rPr>
        <w:t>patrimônio público, em qualquer esfera de governo;</w:t>
      </w:r>
    </w:p>
    <w:p w:rsidR="001B66C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II - condenadas em processo por prática de crime contra a Administração Pública, capitulado nos Títulos II e XI da Parte Especial do Código Penal Brasileiro, na Lei nº 7.492, de 16 de junho de 1986, ou por</w:t>
      </w:r>
      <w:r w:rsidRPr="00AA25FA">
        <w:rPr>
          <w:rFonts w:ascii="Arial" w:hAnsi="Arial" w:cs="Arial"/>
          <w:color w:val="000000" w:themeColor="text1"/>
          <w:sz w:val="24"/>
          <w:szCs w:val="24"/>
        </w:rPr>
        <w:t xml:space="preserve"> ato de improbidade administrativa previsto na Lei nº 8.429, de 02 de junho de 1992.</w:t>
      </w:r>
    </w:p>
    <w:p w:rsidR="004A4E44" w:rsidRPr="00AA25FA" w:rsidRDefault="004A4E44" w:rsidP="00B16B6F">
      <w:pPr>
        <w:spacing w:after="0" w:line="360" w:lineRule="auto"/>
        <w:jc w:val="both"/>
        <w:rPr>
          <w:rFonts w:ascii="Arial" w:hAnsi="Arial" w:cs="Arial"/>
          <w:color w:val="000000" w:themeColor="text1"/>
          <w:sz w:val="24"/>
          <w:szCs w:val="24"/>
        </w:rPr>
      </w:pPr>
    </w:p>
    <w:p w:rsidR="001B66C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Art. </w:t>
      </w:r>
      <w:r w:rsidR="00D34282" w:rsidRPr="00AA25FA">
        <w:rPr>
          <w:rFonts w:ascii="Arial" w:hAnsi="Arial" w:cs="Arial"/>
          <w:color w:val="000000" w:themeColor="text1"/>
          <w:sz w:val="24"/>
          <w:szCs w:val="24"/>
        </w:rPr>
        <w:t>1</w:t>
      </w:r>
      <w:r w:rsidR="00DD1352" w:rsidRPr="00AA25FA">
        <w:rPr>
          <w:rFonts w:ascii="Arial" w:hAnsi="Arial" w:cs="Arial"/>
          <w:color w:val="000000" w:themeColor="text1"/>
          <w:sz w:val="24"/>
          <w:szCs w:val="24"/>
        </w:rPr>
        <w:t>9</w:t>
      </w:r>
      <w:r w:rsidR="004A4E44" w:rsidRPr="00AA25FA">
        <w:rPr>
          <w:rFonts w:ascii="Arial" w:hAnsi="Arial" w:cs="Arial"/>
          <w:color w:val="000000" w:themeColor="text1"/>
          <w:sz w:val="24"/>
          <w:szCs w:val="24"/>
        </w:rPr>
        <w:t>.</w:t>
      </w:r>
      <w:r w:rsidRPr="00AA25FA">
        <w:rPr>
          <w:rFonts w:ascii="Arial" w:hAnsi="Arial" w:cs="Arial"/>
          <w:color w:val="000000" w:themeColor="text1"/>
          <w:sz w:val="24"/>
          <w:szCs w:val="24"/>
        </w:rPr>
        <w:t xml:space="preserve"> Além dos impedimentos capitulados no Estatuto dos Servidores Públicos Municipais é vedado aos servidores com função nas atividades de Controle Interno exercer at</w:t>
      </w:r>
      <w:r w:rsidRPr="00AA25FA">
        <w:rPr>
          <w:rFonts w:ascii="Arial" w:hAnsi="Arial" w:cs="Arial"/>
          <w:color w:val="000000" w:themeColor="text1"/>
          <w:sz w:val="24"/>
          <w:szCs w:val="24"/>
        </w:rPr>
        <w:t>ividade político-partidária;</w:t>
      </w:r>
    </w:p>
    <w:p w:rsidR="004A4E44" w:rsidRPr="00AA25FA" w:rsidRDefault="004A4E44" w:rsidP="00B16B6F">
      <w:pPr>
        <w:spacing w:after="0" w:line="360" w:lineRule="auto"/>
        <w:jc w:val="both"/>
        <w:rPr>
          <w:rFonts w:ascii="Arial" w:hAnsi="Arial" w:cs="Arial"/>
          <w:color w:val="000000" w:themeColor="text1"/>
          <w:sz w:val="24"/>
          <w:szCs w:val="24"/>
        </w:rPr>
      </w:pPr>
    </w:p>
    <w:p w:rsidR="001B66C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Art. </w:t>
      </w:r>
      <w:r w:rsidR="00DD1352" w:rsidRPr="00AA25FA">
        <w:rPr>
          <w:rFonts w:ascii="Arial" w:hAnsi="Arial" w:cs="Arial"/>
          <w:color w:val="000000" w:themeColor="text1"/>
          <w:sz w:val="24"/>
          <w:szCs w:val="24"/>
        </w:rPr>
        <w:t>20</w:t>
      </w:r>
      <w:r w:rsidR="004A4E44" w:rsidRPr="00AA25FA">
        <w:rPr>
          <w:rFonts w:ascii="Arial" w:hAnsi="Arial" w:cs="Arial"/>
          <w:color w:val="000000" w:themeColor="text1"/>
          <w:sz w:val="24"/>
          <w:szCs w:val="24"/>
        </w:rPr>
        <w:t>.</w:t>
      </w:r>
      <w:r w:rsidRPr="00AA25FA">
        <w:rPr>
          <w:rFonts w:ascii="Arial" w:hAnsi="Arial" w:cs="Arial"/>
          <w:color w:val="000000" w:themeColor="text1"/>
          <w:sz w:val="24"/>
          <w:szCs w:val="24"/>
        </w:rPr>
        <w:t xml:space="preserve"> Nenhum processo, documento ou informação poderá ser sonegado aos serviços de controle interno, no exercício das atribuições inerentes às atividades de auditoria, fiscalização e avaliação de gestão.</w:t>
      </w:r>
    </w:p>
    <w:p w:rsidR="004A4E44" w:rsidRPr="00AA25FA" w:rsidRDefault="004A4E44" w:rsidP="00B16B6F">
      <w:pPr>
        <w:spacing w:after="0" w:line="360" w:lineRule="auto"/>
        <w:jc w:val="both"/>
        <w:rPr>
          <w:rFonts w:ascii="Arial" w:hAnsi="Arial" w:cs="Arial"/>
          <w:color w:val="000000" w:themeColor="text1"/>
          <w:sz w:val="24"/>
          <w:szCs w:val="24"/>
        </w:rPr>
      </w:pPr>
    </w:p>
    <w:p w:rsidR="001B66C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Parágrafo único. O</w:t>
      </w:r>
      <w:r w:rsidRPr="00AA25FA">
        <w:rPr>
          <w:rFonts w:ascii="Arial" w:hAnsi="Arial" w:cs="Arial"/>
          <w:color w:val="000000" w:themeColor="text1"/>
          <w:sz w:val="24"/>
          <w:szCs w:val="24"/>
        </w:rPr>
        <w:t xml:space="preserve"> agente público que, por ação ou omissão, causar embaraço, constrangimento ou obstáculo à atuação do sistema de controle interno no desempenho de suas funções institucionais ficará sujeito à responsabilização administrativa, civil e penal.</w:t>
      </w:r>
    </w:p>
    <w:p w:rsidR="004A4E44" w:rsidRPr="00AA25FA" w:rsidRDefault="004A4E44" w:rsidP="00B16B6F">
      <w:pPr>
        <w:spacing w:after="0" w:line="360" w:lineRule="auto"/>
        <w:jc w:val="both"/>
        <w:rPr>
          <w:rFonts w:ascii="Arial" w:hAnsi="Arial" w:cs="Arial"/>
          <w:color w:val="000000" w:themeColor="text1"/>
          <w:sz w:val="24"/>
          <w:szCs w:val="24"/>
        </w:rPr>
      </w:pPr>
    </w:p>
    <w:p w:rsidR="00D07C34"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Art. </w:t>
      </w:r>
      <w:r w:rsidR="00DD1352" w:rsidRPr="00AA25FA">
        <w:rPr>
          <w:rFonts w:ascii="Arial" w:hAnsi="Arial" w:cs="Arial"/>
          <w:color w:val="000000" w:themeColor="text1"/>
          <w:sz w:val="24"/>
          <w:szCs w:val="24"/>
        </w:rPr>
        <w:t>21</w:t>
      </w:r>
      <w:r w:rsidR="004A4E44" w:rsidRPr="00AA25FA">
        <w:rPr>
          <w:rFonts w:ascii="Arial" w:hAnsi="Arial" w:cs="Arial"/>
          <w:color w:val="000000" w:themeColor="text1"/>
          <w:sz w:val="24"/>
          <w:szCs w:val="24"/>
        </w:rPr>
        <w:t>.</w:t>
      </w:r>
      <w:r w:rsidRPr="00AA25FA">
        <w:rPr>
          <w:rFonts w:ascii="Arial" w:hAnsi="Arial" w:cs="Arial"/>
          <w:color w:val="000000" w:themeColor="text1"/>
          <w:sz w:val="24"/>
          <w:szCs w:val="24"/>
        </w:rPr>
        <w:t xml:space="preserve"> O serv</w:t>
      </w:r>
      <w:r w:rsidRPr="00AA25FA">
        <w:rPr>
          <w:rFonts w:ascii="Arial" w:hAnsi="Arial" w:cs="Arial"/>
          <w:color w:val="000000" w:themeColor="text1"/>
          <w:sz w:val="24"/>
          <w:szCs w:val="24"/>
        </w:rPr>
        <w:t>idor que exercer funções relacionadas com o Sistema de Controle Interno deverá guardar sigilo sobre dados e informações obtidas em decorrência do exercício de suas atribuições e pertinentes aos assuntos sob a sua fiscalização, utilizando-os para elaboração</w:t>
      </w:r>
      <w:r w:rsidRPr="00AA25FA">
        <w:rPr>
          <w:rFonts w:ascii="Arial" w:hAnsi="Arial" w:cs="Arial"/>
          <w:color w:val="000000" w:themeColor="text1"/>
          <w:sz w:val="24"/>
          <w:szCs w:val="24"/>
        </w:rPr>
        <w:t xml:space="preserve"> de relatórios e pareceres</w:t>
      </w:r>
      <w:r w:rsidR="005E2083" w:rsidRPr="00AA25FA">
        <w:rPr>
          <w:rFonts w:ascii="Arial" w:hAnsi="Arial" w:cs="Arial"/>
          <w:color w:val="000000" w:themeColor="text1"/>
          <w:sz w:val="24"/>
          <w:szCs w:val="24"/>
        </w:rPr>
        <w:t>.</w:t>
      </w:r>
    </w:p>
    <w:p w:rsidR="00234A66" w:rsidRPr="00AA25FA" w:rsidRDefault="00234A66" w:rsidP="00B16B6F">
      <w:pPr>
        <w:spacing w:after="0" w:line="360" w:lineRule="auto"/>
        <w:jc w:val="both"/>
        <w:rPr>
          <w:rFonts w:ascii="Arial" w:hAnsi="Arial" w:cs="Arial"/>
          <w:color w:val="000000" w:themeColor="text1"/>
          <w:sz w:val="24"/>
          <w:szCs w:val="24"/>
        </w:rPr>
      </w:pPr>
    </w:p>
    <w:p w:rsidR="001B0896" w:rsidRPr="00AA25FA" w:rsidRDefault="00473A4B" w:rsidP="00B16B6F">
      <w:pPr>
        <w:spacing w:after="0" w:line="360" w:lineRule="auto"/>
        <w:jc w:val="center"/>
        <w:rPr>
          <w:rFonts w:ascii="Arial" w:hAnsi="Arial" w:cs="Arial"/>
          <w:b/>
          <w:color w:val="000000" w:themeColor="text1"/>
          <w:sz w:val="24"/>
          <w:szCs w:val="24"/>
        </w:rPr>
      </w:pPr>
      <w:r w:rsidRPr="00AA25FA">
        <w:rPr>
          <w:rFonts w:ascii="Arial" w:hAnsi="Arial" w:cs="Arial"/>
          <w:b/>
          <w:color w:val="000000" w:themeColor="text1"/>
          <w:sz w:val="24"/>
          <w:szCs w:val="24"/>
        </w:rPr>
        <w:t>CAPÍTULO V</w:t>
      </w:r>
      <w:r w:rsidR="00252148" w:rsidRPr="00AA25FA">
        <w:rPr>
          <w:rFonts w:ascii="Arial" w:hAnsi="Arial" w:cs="Arial"/>
          <w:b/>
          <w:color w:val="000000" w:themeColor="text1"/>
          <w:sz w:val="24"/>
          <w:szCs w:val="24"/>
        </w:rPr>
        <w:t>I</w:t>
      </w:r>
    </w:p>
    <w:p w:rsidR="00FA053D" w:rsidRPr="00AA25FA" w:rsidRDefault="00473A4B" w:rsidP="00B16B6F">
      <w:pPr>
        <w:spacing w:after="0" w:line="360" w:lineRule="auto"/>
        <w:jc w:val="center"/>
        <w:rPr>
          <w:rFonts w:ascii="Arial" w:hAnsi="Arial" w:cs="Arial"/>
          <w:b/>
          <w:color w:val="000000" w:themeColor="text1"/>
          <w:sz w:val="24"/>
          <w:szCs w:val="24"/>
        </w:rPr>
      </w:pPr>
      <w:r w:rsidRPr="00AA25FA">
        <w:rPr>
          <w:rFonts w:ascii="Arial" w:hAnsi="Arial" w:cs="Arial"/>
          <w:b/>
          <w:color w:val="000000" w:themeColor="text1"/>
          <w:sz w:val="24"/>
          <w:szCs w:val="24"/>
        </w:rPr>
        <w:t>DO PROVIMENTO DAS FUNÇÕES E DAS DESIGNAÇÕES</w:t>
      </w:r>
    </w:p>
    <w:p w:rsidR="004815CB"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lastRenderedPageBreak/>
        <w:t xml:space="preserve">Art. </w:t>
      </w:r>
      <w:r w:rsidR="00DD1352" w:rsidRPr="00AA25FA">
        <w:rPr>
          <w:rFonts w:ascii="Arial" w:hAnsi="Arial" w:cs="Arial"/>
          <w:color w:val="000000" w:themeColor="text1"/>
          <w:sz w:val="24"/>
          <w:szCs w:val="24"/>
        </w:rPr>
        <w:t>22</w:t>
      </w:r>
      <w:r w:rsidR="004A4E44" w:rsidRPr="00AA25FA">
        <w:rPr>
          <w:rFonts w:ascii="Arial" w:hAnsi="Arial" w:cs="Arial"/>
          <w:color w:val="000000" w:themeColor="text1"/>
          <w:sz w:val="24"/>
          <w:szCs w:val="24"/>
        </w:rPr>
        <w:t>.</w:t>
      </w:r>
      <w:r w:rsidRPr="00AA25FA">
        <w:rPr>
          <w:rFonts w:ascii="Arial" w:hAnsi="Arial" w:cs="Arial"/>
          <w:color w:val="000000" w:themeColor="text1"/>
          <w:sz w:val="24"/>
          <w:szCs w:val="24"/>
        </w:rPr>
        <w:t xml:space="preserve"> </w:t>
      </w:r>
      <w:r w:rsidR="00A43346" w:rsidRPr="00AA25FA">
        <w:rPr>
          <w:rFonts w:ascii="Arial" w:hAnsi="Arial" w:cs="Arial"/>
          <w:color w:val="000000" w:themeColor="text1"/>
          <w:sz w:val="24"/>
          <w:szCs w:val="24"/>
        </w:rPr>
        <w:t xml:space="preserve">Atribuirá ao servidor efetivo de carreira a Função Gratificada de </w:t>
      </w:r>
      <w:r w:rsidR="00342A8A" w:rsidRPr="00AA25FA">
        <w:rPr>
          <w:rFonts w:ascii="Arial" w:hAnsi="Arial" w:cs="Arial"/>
          <w:color w:val="000000" w:themeColor="text1"/>
          <w:sz w:val="24"/>
          <w:szCs w:val="24"/>
        </w:rPr>
        <w:t xml:space="preserve">Chefe da </w:t>
      </w:r>
      <w:r w:rsidR="00A43346" w:rsidRPr="00AA25FA">
        <w:rPr>
          <w:rFonts w:ascii="Arial" w:hAnsi="Arial" w:cs="Arial"/>
          <w:color w:val="000000" w:themeColor="text1"/>
          <w:sz w:val="24"/>
          <w:szCs w:val="24"/>
        </w:rPr>
        <w:t>Controlador</w:t>
      </w:r>
      <w:r w:rsidR="00342A8A" w:rsidRPr="00AA25FA">
        <w:rPr>
          <w:rFonts w:ascii="Arial" w:hAnsi="Arial" w:cs="Arial"/>
          <w:color w:val="000000" w:themeColor="text1"/>
          <w:sz w:val="24"/>
          <w:szCs w:val="24"/>
        </w:rPr>
        <w:t>ia Interna</w:t>
      </w:r>
      <w:r w:rsidR="00A43346" w:rsidRPr="00AA25FA">
        <w:rPr>
          <w:rFonts w:ascii="Arial" w:hAnsi="Arial" w:cs="Arial"/>
          <w:color w:val="000000" w:themeColor="text1"/>
          <w:sz w:val="24"/>
          <w:szCs w:val="24"/>
        </w:rPr>
        <w:t>,</w:t>
      </w:r>
      <w:r w:rsidR="00C5222F" w:rsidRPr="00AA25FA">
        <w:rPr>
          <w:rFonts w:ascii="Arial" w:hAnsi="Arial" w:cs="Arial"/>
          <w:color w:val="000000" w:themeColor="text1"/>
          <w:sz w:val="24"/>
          <w:szCs w:val="24"/>
        </w:rPr>
        <w:t xml:space="preserve"> </w:t>
      </w:r>
      <w:r w:rsidR="0087104E" w:rsidRPr="00AA25FA">
        <w:rPr>
          <w:rFonts w:ascii="Arial" w:hAnsi="Arial" w:cs="Arial"/>
          <w:color w:val="000000" w:themeColor="text1"/>
          <w:sz w:val="24"/>
          <w:szCs w:val="24"/>
        </w:rPr>
        <w:t xml:space="preserve">com </w:t>
      </w:r>
      <w:r w:rsidR="001143E1" w:rsidRPr="00AA25FA">
        <w:rPr>
          <w:rFonts w:ascii="Arial" w:hAnsi="Arial" w:cs="Arial"/>
          <w:color w:val="000000" w:themeColor="text1"/>
          <w:sz w:val="24"/>
          <w:szCs w:val="24"/>
        </w:rPr>
        <w:t xml:space="preserve">cargo de nível superior, </w:t>
      </w:r>
      <w:r w:rsidR="00ED5719" w:rsidRPr="00AA25FA">
        <w:rPr>
          <w:rFonts w:ascii="Arial" w:hAnsi="Arial" w:cs="Arial"/>
          <w:color w:val="000000" w:themeColor="text1"/>
          <w:sz w:val="24"/>
          <w:szCs w:val="24"/>
        </w:rPr>
        <w:t>graduado com ensino superior em áreas</w:t>
      </w:r>
      <w:r w:rsidR="00497056" w:rsidRPr="00AA25FA">
        <w:rPr>
          <w:rFonts w:ascii="Arial" w:hAnsi="Arial" w:cs="Arial"/>
          <w:color w:val="000000" w:themeColor="text1"/>
          <w:sz w:val="24"/>
          <w:szCs w:val="24"/>
        </w:rPr>
        <w:t xml:space="preserve"> </w:t>
      </w:r>
      <w:r w:rsidR="00ED5719" w:rsidRPr="00AA25FA">
        <w:rPr>
          <w:rFonts w:ascii="Arial" w:hAnsi="Arial" w:cs="Arial"/>
          <w:color w:val="000000" w:themeColor="text1"/>
          <w:sz w:val="24"/>
          <w:szCs w:val="24"/>
        </w:rPr>
        <w:t>correlatas a Administração,</w:t>
      </w:r>
      <w:r w:rsidR="00497056" w:rsidRPr="00AA25FA">
        <w:rPr>
          <w:rFonts w:ascii="Arial" w:hAnsi="Arial" w:cs="Arial"/>
          <w:color w:val="000000" w:themeColor="text1"/>
          <w:sz w:val="24"/>
          <w:szCs w:val="24"/>
        </w:rPr>
        <w:t xml:space="preserve"> sendo</w:t>
      </w:r>
      <w:r w:rsidR="00425193" w:rsidRPr="00AA25FA">
        <w:rPr>
          <w:rFonts w:ascii="Arial" w:hAnsi="Arial" w:cs="Arial"/>
          <w:color w:val="000000" w:themeColor="text1"/>
          <w:sz w:val="24"/>
          <w:szCs w:val="24"/>
        </w:rPr>
        <w:t xml:space="preserve"> Administração,</w:t>
      </w:r>
      <w:r w:rsidR="00ED5719" w:rsidRPr="00AA25FA">
        <w:rPr>
          <w:rFonts w:ascii="Arial" w:hAnsi="Arial" w:cs="Arial"/>
          <w:color w:val="000000" w:themeColor="text1"/>
          <w:sz w:val="24"/>
          <w:szCs w:val="24"/>
        </w:rPr>
        <w:t xml:space="preserve"> Ciências Contábeis, Direito</w:t>
      </w:r>
      <w:r w:rsidR="00497056" w:rsidRPr="00AA25FA">
        <w:rPr>
          <w:rFonts w:ascii="Arial" w:hAnsi="Arial" w:cs="Arial"/>
          <w:color w:val="000000" w:themeColor="text1"/>
          <w:sz w:val="24"/>
          <w:szCs w:val="24"/>
        </w:rPr>
        <w:t>,</w:t>
      </w:r>
      <w:r w:rsidR="00ED5719" w:rsidRPr="00AA25FA">
        <w:rPr>
          <w:rFonts w:ascii="Arial" w:hAnsi="Arial" w:cs="Arial"/>
          <w:color w:val="000000" w:themeColor="text1"/>
          <w:sz w:val="24"/>
          <w:szCs w:val="24"/>
        </w:rPr>
        <w:t xml:space="preserve"> Gestão de Políticas Públicas</w:t>
      </w:r>
      <w:r w:rsidR="00497056" w:rsidRPr="00AA25FA">
        <w:rPr>
          <w:rFonts w:ascii="Arial" w:hAnsi="Arial" w:cs="Arial"/>
          <w:color w:val="000000" w:themeColor="text1"/>
          <w:sz w:val="24"/>
          <w:szCs w:val="24"/>
        </w:rPr>
        <w:t xml:space="preserve"> e </w:t>
      </w:r>
      <w:r w:rsidR="00ED5719" w:rsidRPr="00AA25FA">
        <w:rPr>
          <w:rFonts w:ascii="Arial" w:hAnsi="Arial" w:cs="Arial"/>
          <w:color w:val="000000" w:themeColor="text1"/>
          <w:sz w:val="24"/>
          <w:szCs w:val="24"/>
        </w:rPr>
        <w:t>Economia</w:t>
      </w:r>
      <w:r w:rsidR="00A43346" w:rsidRPr="00AA25FA">
        <w:rPr>
          <w:rFonts w:ascii="Arial" w:hAnsi="Arial" w:cs="Arial"/>
          <w:color w:val="000000" w:themeColor="text1"/>
          <w:sz w:val="24"/>
          <w:szCs w:val="24"/>
        </w:rPr>
        <w:t>.</w:t>
      </w:r>
    </w:p>
    <w:p w:rsidR="004A4E44" w:rsidRPr="00AA25FA" w:rsidRDefault="004A4E44" w:rsidP="00B16B6F">
      <w:pPr>
        <w:spacing w:after="0" w:line="360" w:lineRule="auto"/>
        <w:jc w:val="both"/>
        <w:rPr>
          <w:rFonts w:ascii="Arial" w:hAnsi="Arial" w:cs="Arial"/>
          <w:color w:val="000000" w:themeColor="text1"/>
          <w:sz w:val="24"/>
          <w:szCs w:val="24"/>
        </w:rPr>
      </w:pPr>
    </w:p>
    <w:p w:rsidR="005908DC"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Parágrafo único. </w:t>
      </w:r>
      <w:r w:rsidR="004B5B48" w:rsidRPr="00AA25FA">
        <w:rPr>
          <w:rFonts w:ascii="Arial" w:hAnsi="Arial" w:cs="Arial"/>
          <w:color w:val="000000" w:themeColor="text1"/>
          <w:sz w:val="24"/>
          <w:szCs w:val="24"/>
        </w:rPr>
        <w:t xml:space="preserve"> O servidor efetivo </w:t>
      </w:r>
      <w:r w:rsidRPr="00AA25FA">
        <w:rPr>
          <w:rFonts w:ascii="Arial" w:hAnsi="Arial" w:cs="Arial"/>
          <w:color w:val="000000" w:themeColor="text1"/>
          <w:sz w:val="24"/>
          <w:szCs w:val="24"/>
        </w:rPr>
        <w:t>designado para assumir função gratificada</w:t>
      </w:r>
      <w:r w:rsidR="00EC42C0" w:rsidRPr="00AA25FA">
        <w:rPr>
          <w:rFonts w:ascii="Arial" w:hAnsi="Arial" w:cs="Arial"/>
          <w:color w:val="000000" w:themeColor="text1"/>
          <w:sz w:val="24"/>
          <w:szCs w:val="24"/>
        </w:rPr>
        <w:t xml:space="preserve"> e </w:t>
      </w:r>
      <w:r w:rsidRPr="00AA25FA">
        <w:rPr>
          <w:rFonts w:ascii="Arial" w:hAnsi="Arial" w:cs="Arial"/>
          <w:color w:val="000000" w:themeColor="text1"/>
          <w:sz w:val="24"/>
          <w:szCs w:val="24"/>
        </w:rPr>
        <w:t>compor a Controladoria Interna</w:t>
      </w:r>
      <w:r w:rsidR="004B5B48" w:rsidRPr="00AA25FA">
        <w:rPr>
          <w:rFonts w:ascii="Arial" w:hAnsi="Arial" w:cs="Arial"/>
          <w:color w:val="000000" w:themeColor="text1"/>
          <w:sz w:val="24"/>
          <w:szCs w:val="24"/>
        </w:rPr>
        <w:t xml:space="preserve"> deverá possui</w:t>
      </w:r>
      <w:r w:rsidRPr="00AA25FA">
        <w:rPr>
          <w:rFonts w:ascii="Arial" w:hAnsi="Arial" w:cs="Arial"/>
          <w:color w:val="000000" w:themeColor="text1"/>
          <w:sz w:val="24"/>
          <w:szCs w:val="24"/>
        </w:rPr>
        <w:t>r</w:t>
      </w:r>
      <w:r w:rsidR="00EC42C0" w:rsidRPr="00AA25FA">
        <w:rPr>
          <w:rFonts w:ascii="Arial" w:hAnsi="Arial" w:cs="Arial"/>
          <w:color w:val="000000" w:themeColor="text1"/>
          <w:sz w:val="24"/>
          <w:szCs w:val="24"/>
        </w:rPr>
        <w:t xml:space="preserve"> experiência mínima de </w:t>
      </w:r>
      <w:r w:rsidR="00F5072A" w:rsidRPr="00AA25FA">
        <w:rPr>
          <w:rFonts w:ascii="Arial" w:hAnsi="Arial" w:cs="Arial"/>
          <w:color w:val="000000" w:themeColor="text1"/>
          <w:sz w:val="24"/>
          <w:szCs w:val="24"/>
        </w:rPr>
        <w:t xml:space="preserve">3 </w:t>
      </w:r>
      <w:r w:rsidR="00EC42C0" w:rsidRPr="00AA25FA">
        <w:rPr>
          <w:rFonts w:ascii="Arial" w:hAnsi="Arial" w:cs="Arial"/>
          <w:color w:val="000000" w:themeColor="text1"/>
          <w:sz w:val="24"/>
          <w:szCs w:val="24"/>
        </w:rPr>
        <w:t xml:space="preserve">anos na </w:t>
      </w:r>
      <w:r w:rsidR="00F5072A" w:rsidRPr="00AA25FA">
        <w:rPr>
          <w:rFonts w:ascii="Arial" w:hAnsi="Arial" w:cs="Arial"/>
          <w:color w:val="000000" w:themeColor="text1"/>
          <w:sz w:val="24"/>
          <w:szCs w:val="24"/>
        </w:rPr>
        <w:t>A</w:t>
      </w:r>
      <w:r w:rsidR="00EC42C0" w:rsidRPr="00AA25FA">
        <w:rPr>
          <w:rFonts w:ascii="Arial" w:hAnsi="Arial" w:cs="Arial"/>
          <w:color w:val="000000" w:themeColor="text1"/>
          <w:sz w:val="24"/>
          <w:szCs w:val="24"/>
        </w:rPr>
        <w:t xml:space="preserve">dministração </w:t>
      </w:r>
      <w:r w:rsidR="00F5072A" w:rsidRPr="00AA25FA">
        <w:rPr>
          <w:rFonts w:ascii="Arial" w:hAnsi="Arial" w:cs="Arial"/>
          <w:color w:val="000000" w:themeColor="text1"/>
          <w:sz w:val="24"/>
          <w:szCs w:val="24"/>
        </w:rPr>
        <w:t>P</w:t>
      </w:r>
      <w:r w:rsidR="00EC42C0" w:rsidRPr="00AA25FA">
        <w:rPr>
          <w:rFonts w:ascii="Arial" w:hAnsi="Arial" w:cs="Arial"/>
          <w:color w:val="000000" w:themeColor="text1"/>
          <w:sz w:val="24"/>
          <w:szCs w:val="24"/>
        </w:rPr>
        <w:t>ública</w:t>
      </w:r>
      <w:r w:rsidR="00DE0782" w:rsidRPr="00AA25FA">
        <w:rPr>
          <w:rFonts w:ascii="Arial" w:hAnsi="Arial" w:cs="Arial"/>
          <w:color w:val="000000" w:themeColor="text1"/>
          <w:sz w:val="24"/>
          <w:szCs w:val="24"/>
        </w:rPr>
        <w:t xml:space="preserve"> ou formação de </w:t>
      </w:r>
      <w:r w:rsidR="00F05F51" w:rsidRPr="00AA25FA">
        <w:rPr>
          <w:rFonts w:ascii="Arial" w:hAnsi="Arial" w:cs="Arial"/>
          <w:color w:val="000000" w:themeColor="text1"/>
          <w:sz w:val="24"/>
          <w:szCs w:val="24"/>
        </w:rPr>
        <w:t>pós-graduação</w:t>
      </w:r>
      <w:r w:rsidR="00DE0782" w:rsidRPr="00AA25FA">
        <w:rPr>
          <w:rFonts w:ascii="Arial" w:hAnsi="Arial" w:cs="Arial"/>
          <w:color w:val="000000" w:themeColor="text1"/>
          <w:sz w:val="24"/>
          <w:szCs w:val="24"/>
        </w:rPr>
        <w:t xml:space="preserve"> na</w:t>
      </w:r>
      <w:r w:rsidR="00A663AB" w:rsidRPr="00AA25FA">
        <w:rPr>
          <w:rFonts w:ascii="Arial" w:hAnsi="Arial" w:cs="Arial"/>
          <w:color w:val="000000" w:themeColor="text1"/>
          <w:sz w:val="24"/>
          <w:szCs w:val="24"/>
        </w:rPr>
        <w:t>s áreas correlatas a Administração Pública.</w:t>
      </w:r>
    </w:p>
    <w:p w:rsidR="004A4E44" w:rsidRPr="00AA25FA" w:rsidRDefault="004A4E44" w:rsidP="00B16B6F">
      <w:pPr>
        <w:spacing w:after="0" w:line="360" w:lineRule="auto"/>
        <w:jc w:val="both"/>
        <w:rPr>
          <w:rFonts w:ascii="Arial" w:hAnsi="Arial" w:cs="Arial"/>
          <w:color w:val="000000" w:themeColor="text1"/>
          <w:sz w:val="24"/>
          <w:szCs w:val="24"/>
        </w:rPr>
      </w:pPr>
    </w:p>
    <w:p w:rsidR="00A43346"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Art. 2</w:t>
      </w:r>
      <w:r w:rsidR="00DD1352" w:rsidRPr="00AA25FA">
        <w:rPr>
          <w:rFonts w:ascii="Arial" w:hAnsi="Arial" w:cs="Arial"/>
          <w:color w:val="000000" w:themeColor="text1"/>
          <w:sz w:val="24"/>
          <w:szCs w:val="24"/>
        </w:rPr>
        <w:t>3</w:t>
      </w:r>
      <w:r w:rsidR="004A4E44" w:rsidRPr="00AA25FA">
        <w:rPr>
          <w:rFonts w:ascii="Arial" w:hAnsi="Arial" w:cs="Arial"/>
          <w:color w:val="000000" w:themeColor="text1"/>
          <w:sz w:val="24"/>
          <w:szCs w:val="24"/>
        </w:rPr>
        <w:t>.</w:t>
      </w:r>
      <w:r w:rsidRPr="00AA25FA">
        <w:rPr>
          <w:rFonts w:ascii="Arial" w:hAnsi="Arial" w:cs="Arial"/>
          <w:color w:val="000000" w:themeColor="text1"/>
          <w:sz w:val="24"/>
          <w:szCs w:val="24"/>
        </w:rPr>
        <w:t xml:space="preserve"> Atribuirão aos servidores efetivos de carreira as Funções Gratificadas de Encarregado </w:t>
      </w:r>
      <w:r w:rsidR="00DF0149" w:rsidRPr="00AA25FA">
        <w:rPr>
          <w:rFonts w:ascii="Arial" w:hAnsi="Arial" w:cs="Arial"/>
          <w:color w:val="000000" w:themeColor="text1"/>
          <w:sz w:val="24"/>
          <w:szCs w:val="24"/>
        </w:rPr>
        <w:t>de Controladoria</w:t>
      </w:r>
      <w:r w:rsidRPr="00AA25FA">
        <w:rPr>
          <w:rFonts w:ascii="Arial" w:hAnsi="Arial" w:cs="Arial"/>
          <w:color w:val="000000" w:themeColor="text1"/>
          <w:sz w:val="24"/>
          <w:szCs w:val="24"/>
        </w:rPr>
        <w:t xml:space="preserve">, dos quais responderão como titulares das correspondentes </w:t>
      </w:r>
      <w:r w:rsidR="00DF0149" w:rsidRPr="00AA25FA">
        <w:rPr>
          <w:rFonts w:ascii="Arial" w:hAnsi="Arial" w:cs="Arial"/>
          <w:color w:val="000000" w:themeColor="text1"/>
          <w:sz w:val="24"/>
          <w:szCs w:val="24"/>
        </w:rPr>
        <w:t>Divisões Administrativas</w:t>
      </w:r>
      <w:r w:rsidRPr="00AA25FA">
        <w:rPr>
          <w:rFonts w:ascii="Arial" w:hAnsi="Arial" w:cs="Arial"/>
          <w:color w:val="000000" w:themeColor="text1"/>
          <w:sz w:val="24"/>
          <w:szCs w:val="24"/>
        </w:rPr>
        <w:t xml:space="preserve"> que compõe a Controladoria Interna do Legislativo.</w:t>
      </w:r>
    </w:p>
    <w:p w:rsidR="004A4E44" w:rsidRPr="00AA25FA" w:rsidRDefault="004A4E44" w:rsidP="00B16B6F">
      <w:pPr>
        <w:spacing w:after="0" w:line="360" w:lineRule="auto"/>
        <w:jc w:val="both"/>
        <w:rPr>
          <w:rFonts w:ascii="Arial" w:hAnsi="Arial" w:cs="Arial"/>
          <w:color w:val="000000" w:themeColor="text1"/>
          <w:sz w:val="24"/>
          <w:szCs w:val="24"/>
        </w:rPr>
      </w:pPr>
    </w:p>
    <w:p w:rsidR="005C1697"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Parágrafo único. Os designados para essas funções deverão</w:t>
      </w:r>
      <w:r w:rsidR="00371992" w:rsidRPr="00AA25FA">
        <w:rPr>
          <w:rFonts w:ascii="Arial" w:hAnsi="Arial" w:cs="Arial"/>
          <w:color w:val="000000" w:themeColor="text1"/>
          <w:sz w:val="24"/>
          <w:szCs w:val="24"/>
        </w:rPr>
        <w:t xml:space="preserve"> possuir cargo efetivo</w:t>
      </w:r>
      <w:r w:rsidR="00284818" w:rsidRPr="00AA25FA">
        <w:rPr>
          <w:rFonts w:ascii="Arial" w:hAnsi="Arial" w:cs="Arial"/>
          <w:color w:val="000000" w:themeColor="text1"/>
          <w:sz w:val="24"/>
          <w:szCs w:val="24"/>
        </w:rPr>
        <w:t xml:space="preserve"> </w:t>
      </w:r>
      <w:r w:rsidR="00371992" w:rsidRPr="00AA25FA">
        <w:rPr>
          <w:rFonts w:ascii="Arial" w:hAnsi="Arial" w:cs="Arial"/>
          <w:color w:val="000000" w:themeColor="text1"/>
          <w:sz w:val="24"/>
          <w:szCs w:val="24"/>
        </w:rPr>
        <w:t>de Auditor</w:t>
      </w:r>
      <w:r w:rsidR="00284818" w:rsidRPr="00AA25FA">
        <w:rPr>
          <w:rFonts w:ascii="Arial" w:hAnsi="Arial" w:cs="Arial"/>
          <w:color w:val="000000" w:themeColor="text1"/>
          <w:sz w:val="24"/>
          <w:szCs w:val="24"/>
        </w:rPr>
        <w:t xml:space="preserve"> do Legislativo </w:t>
      </w:r>
      <w:r w:rsidR="00371992" w:rsidRPr="00AA25FA">
        <w:rPr>
          <w:rFonts w:ascii="Arial" w:hAnsi="Arial" w:cs="Arial"/>
          <w:color w:val="000000" w:themeColor="text1"/>
          <w:sz w:val="24"/>
          <w:szCs w:val="24"/>
        </w:rPr>
        <w:t>ou Procurador</w:t>
      </w:r>
      <w:r w:rsidR="00284818" w:rsidRPr="00AA25FA">
        <w:rPr>
          <w:rFonts w:ascii="Arial" w:hAnsi="Arial" w:cs="Arial"/>
          <w:color w:val="000000" w:themeColor="text1"/>
          <w:sz w:val="24"/>
          <w:szCs w:val="24"/>
        </w:rPr>
        <w:t xml:space="preserve"> do Legislativo.</w:t>
      </w:r>
    </w:p>
    <w:p w:rsidR="004A4E44" w:rsidRPr="00AA25FA" w:rsidRDefault="004A4E44" w:rsidP="00B16B6F">
      <w:pPr>
        <w:spacing w:after="0" w:line="360" w:lineRule="auto"/>
        <w:jc w:val="both"/>
        <w:rPr>
          <w:rFonts w:ascii="Arial" w:hAnsi="Arial" w:cs="Arial"/>
          <w:color w:val="000000" w:themeColor="text1"/>
          <w:sz w:val="24"/>
          <w:szCs w:val="24"/>
        </w:rPr>
      </w:pPr>
    </w:p>
    <w:p w:rsidR="00D137C3" w:rsidRPr="00AA25FA" w:rsidRDefault="00473A4B" w:rsidP="00B16B6F">
      <w:pPr>
        <w:spacing w:after="0" w:line="360" w:lineRule="auto"/>
        <w:jc w:val="center"/>
        <w:rPr>
          <w:rFonts w:ascii="Arial" w:hAnsi="Arial" w:cs="Arial"/>
          <w:b/>
          <w:color w:val="000000" w:themeColor="text1"/>
          <w:sz w:val="24"/>
          <w:szCs w:val="24"/>
        </w:rPr>
      </w:pPr>
      <w:r w:rsidRPr="00AA25FA">
        <w:rPr>
          <w:rFonts w:ascii="Arial" w:hAnsi="Arial" w:cs="Arial"/>
          <w:b/>
          <w:color w:val="000000" w:themeColor="text1"/>
          <w:sz w:val="24"/>
          <w:szCs w:val="24"/>
        </w:rPr>
        <w:t>CAPÍTULO V</w:t>
      </w:r>
      <w:r w:rsidR="00252148" w:rsidRPr="00AA25FA">
        <w:rPr>
          <w:rFonts w:ascii="Arial" w:hAnsi="Arial" w:cs="Arial"/>
          <w:b/>
          <w:color w:val="000000" w:themeColor="text1"/>
          <w:sz w:val="24"/>
          <w:szCs w:val="24"/>
        </w:rPr>
        <w:t>II</w:t>
      </w:r>
    </w:p>
    <w:p w:rsidR="00BC39CA" w:rsidRPr="00AA25FA" w:rsidRDefault="00473A4B" w:rsidP="00B16B6F">
      <w:pPr>
        <w:spacing w:after="0" w:line="360" w:lineRule="auto"/>
        <w:jc w:val="center"/>
        <w:rPr>
          <w:rFonts w:ascii="Arial" w:hAnsi="Arial" w:cs="Arial"/>
          <w:b/>
          <w:color w:val="000000" w:themeColor="text1"/>
          <w:sz w:val="24"/>
          <w:szCs w:val="24"/>
        </w:rPr>
      </w:pPr>
      <w:r w:rsidRPr="00AA25FA">
        <w:rPr>
          <w:rFonts w:ascii="Arial" w:hAnsi="Arial" w:cs="Arial"/>
          <w:b/>
          <w:color w:val="000000" w:themeColor="text1"/>
          <w:sz w:val="24"/>
          <w:szCs w:val="24"/>
        </w:rPr>
        <w:t>DAS DISPOSIÇÕES GERAIS</w:t>
      </w:r>
    </w:p>
    <w:p w:rsidR="00BC39CA"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 xml:space="preserve">Art. </w:t>
      </w:r>
      <w:r w:rsidR="005C68F2" w:rsidRPr="00AA25FA">
        <w:rPr>
          <w:rFonts w:ascii="Arial" w:hAnsi="Arial" w:cs="Arial"/>
          <w:color w:val="000000" w:themeColor="text1"/>
          <w:sz w:val="24"/>
          <w:szCs w:val="24"/>
        </w:rPr>
        <w:t>2</w:t>
      </w:r>
      <w:r w:rsidR="00DD1352" w:rsidRPr="00AA25FA">
        <w:rPr>
          <w:rFonts w:ascii="Arial" w:hAnsi="Arial" w:cs="Arial"/>
          <w:color w:val="000000" w:themeColor="text1"/>
          <w:sz w:val="24"/>
          <w:szCs w:val="24"/>
        </w:rPr>
        <w:t>4</w:t>
      </w:r>
      <w:r w:rsidR="004A4E44" w:rsidRPr="00AA25FA">
        <w:rPr>
          <w:rFonts w:ascii="Arial" w:hAnsi="Arial" w:cs="Arial"/>
          <w:color w:val="000000" w:themeColor="text1"/>
          <w:sz w:val="24"/>
          <w:szCs w:val="24"/>
        </w:rPr>
        <w:t>.</w:t>
      </w:r>
      <w:r w:rsidRPr="00AA25FA">
        <w:rPr>
          <w:rFonts w:ascii="Arial" w:hAnsi="Arial" w:cs="Arial"/>
          <w:color w:val="000000" w:themeColor="text1"/>
          <w:sz w:val="24"/>
          <w:szCs w:val="24"/>
        </w:rPr>
        <w:t xml:space="preserve"> Deve a Câmara Municipal de Itapevi, promover a capacitação permanente dos servidores designados às funções do Controle Interno.</w:t>
      </w:r>
    </w:p>
    <w:p w:rsidR="004A4E44" w:rsidRPr="00AA25FA" w:rsidRDefault="004A4E44" w:rsidP="00B16B6F">
      <w:pPr>
        <w:spacing w:after="0" w:line="360" w:lineRule="auto"/>
        <w:jc w:val="both"/>
        <w:rPr>
          <w:rFonts w:ascii="Arial" w:hAnsi="Arial" w:cs="Arial"/>
          <w:color w:val="000000" w:themeColor="text1"/>
          <w:sz w:val="24"/>
          <w:szCs w:val="24"/>
        </w:rPr>
      </w:pPr>
    </w:p>
    <w:p w:rsidR="005C68F2" w:rsidRPr="00AA25FA" w:rsidRDefault="00473A4B" w:rsidP="00B16B6F">
      <w:pPr>
        <w:spacing w:after="0" w:line="360" w:lineRule="auto"/>
        <w:jc w:val="both"/>
        <w:rPr>
          <w:rFonts w:ascii="Arial" w:hAnsi="Arial" w:cs="Arial"/>
          <w:color w:val="000000" w:themeColor="text1"/>
          <w:sz w:val="24"/>
          <w:szCs w:val="24"/>
        </w:rPr>
      </w:pPr>
      <w:r w:rsidRPr="00AA25FA">
        <w:rPr>
          <w:rFonts w:ascii="Arial" w:hAnsi="Arial" w:cs="Arial"/>
          <w:color w:val="000000" w:themeColor="text1"/>
          <w:sz w:val="24"/>
          <w:szCs w:val="24"/>
        </w:rPr>
        <w:t>Art. 2</w:t>
      </w:r>
      <w:r w:rsidR="00DD1352" w:rsidRPr="00AA25FA">
        <w:rPr>
          <w:rFonts w:ascii="Arial" w:hAnsi="Arial" w:cs="Arial"/>
          <w:color w:val="000000" w:themeColor="text1"/>
          <w:sz w:val="24"/>
          <w:szCs w:val="24"/>
        </w:rPr>
        <w:t>5</w:t>
      </w:r>
      <w:r w:rsidR="004A4E44" w:rsidRPr="00AA25FA">
        <w:rPr>
          <w:rFonts w:ascii="Arial" w:hAnsi="Arial" w:cs="Arial"/>
          <w:color w:val="000000" w:themeColor="text1"/>
          <w:sz w:val="24"/>
          <w:szCs w:val="24"/>
        </w:rPr>
        <w:t>.</w:t>
      </w:r>
      <w:r w:rsidRPr="00AA25FA">
        <w:rPr>
          <w:rFonts w:ascii="Arial" w:hAnsi="Arial" w:cs="Arial"/>
          <w:color w:val="000000" w:themeColor="text1"/>
          <w:sz w:val="24"/>
          <w:szCs w:val="24"/>
        </w:rPr>
        <w:t xml:space="preserve"> Esta Resolução entrará em vigor </w:t>
      </w:r>
      <w:r w:rsidR="00B16B6F" w:rsidRPr="00AA25FA">
        <w:rPr>
          <w:rFonts w:ascii="Arial" w:hAnsi="Arial" w:cs="Arial"/>
          <w:color w:val="000000" w:themeColor="text1"/>
          <w:sz w:val="24"/>
          <w:szCs w:val="24"/>
        </w:rPr>
        <w:t>a partir de 01 de janeiro de 2023</w:t>
      </w:r>
      <w:r w:rsidRPr="00AA25FA">
        <w:rPr>
          <w:rFonts w:ascii="Arial" w:hAnsi="Arial" w:cs="Arial"/>
          <w:color w:val="000000" w:themeColor="text1"/>
          <w:sz w:val="24"/>
          <w:szCs w:val="24"/>
        </w:rPr>
        <w:t>.</w:t>
      </w:r>
    </w:p>
    <w:p w:rsidR="00173DF7" w:rsidRDefault="00173DF7" w:rsidP="00173DF7">
      <w:pPr>
        <w:spacing w:after="0" w:line="276" w:lineRule="auto"/>
        <w:jc w:val="center"/>
        <w:rPr>
          <w:rFonts w:ascii="Arial" w:hAnsi="Arial" w:cs="Arial"/>
          <w:sz w:val="24"/>
          <w:szCs w:val="24"/>
        </w:rPr>
      </w:pPr>
    </w:p>
    <w:p w:rsidR="00173DF7" w:rsidRPr="00AA25FA" w:rsidRDefault="00473A4B" w:rsidP="00173DF7">
      <w:pPr>
        <w:spacing w:after="0" w:line="276" w:lineRule="auto"/>
        <w:jc w:val="center"/>
        <w:rPr>
          <w:rFonts w:ascii="Arial" w:hAnsi="Arial" w:cs="Arial"/>
          <w:sz w:val="24"/>
          <w:szCs w:val="24"/>
        </w:rPr>
      </w:pPr>
      <w:r w:rsidRPr="00AA25FA">
        <w:rPr>
          <w:rFonts w:ascii="Arial" w:hAnsi="Arial" w:cs="Arial"/>
          <w:sz w:val="24"/>
          <w:szCs w:val="24"/>
        </w:rPr>
        <w:t>Itapevi, 18 de novembro de 2022.</w:t>
      </w:r>
    </w:p>
    <w:p w:rsidR="00173DF7" w:rsidRPr="00AA25FA" w:rsidRDefault="00473A4B" w:rsidP="00173DF7">
      <w:pPr>
        <w:spacing w:after="0" w:line="276" w:lineRule="auto"/>
        <w:jc w:val="both"/>
        <w:rPr>
          <w:rFonts w:ascii="Arial" w:hAnsi="Arial" w:cs="Arial"/>
          <w:b/>
          <w:color w:val="000000" w:themeColor="text1"/>
          <w:sz w:val="24"/>
          <w:szCs w:val="24"/>
        </w:rPr>
      </w:pPr>
      <w:r w:rsidRPr="00AA25FA">
        <w:rPr>
          <w:rFonts w:ascii="Arial" w:hAnsi="Arial" w:cs="Arial"/>
          <w:noProof/>
          <w:sz w:val="24"/>
          <w:szCs w:val="24"/>
          <w:lang w:eastAsia="pt-BR"/>
        </w:rPr>
        <w:drawing>
          <wp:anchor distT="0" distB="0" distL="114300" distR="114300" simplePos="0" relativeHeight="251659264" behindDoc="0" locked="0" layoutInCell="1" allowOverlap="1">
            <wp:simplePos x="0" y="0"/>
            <wp:positionH relativeFrom="margin">
              <wp:posOffset>1584325</wp:posOffset>
            </wp:positionH>
            <wp:positionV relativeFrom="paragraph">
              <wp:posOffset>67310</wp:posOffset>
            </wp:positionV>
            <wp:extent cx="2454275" cy="105727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41161" name="Imagem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454275" cy="1057275"/>
                    </a:xfrm>
                    <a:prstGeom prst="rect">
                      <a:avLst/>
                    </a:prstGeom>
                    <a:noFill/>
                  </pic:spPr>
                </pic:pic>
              </a:graphicData>
            </a:graphic>
            <wp14:sizeRelH relativeFrom="margin">
              <wp14:pctWidth>0</wp14:pctWidth>
            </wp14:sizeRelH>
            <wp14:sizeRelV relativeFrom="margin">
              <wp14:pctHeight>0</wp14:pctHeight>
            </wp14:sizeRelV>
          </wp:anchor>
        </w:drawing>
      </w:r>
    </w:p>
    <w:p w:rsidR="00173DF7" w:rsidRPr="00AA25FA" w:rsidRDefault="00173DF7" w:rsidP="00173DF7">
      <w:pPr>
        <w:pStyle w:val="NormalWeb"/>
        <w:shd w:val="clear" w:color="auto" w:fill="FFFFFF"/>
        <w:spacing w:before="0" w:beforeAutospacing="0" w:after="0" w:afterAutospacing="0" w:line="276" w:lineRule="auto"/>
        <w:jc w:val="center"/>
        <w:rPr>
          <w:rFonts w:ascii="Arial" w:hAnsi="Arial" w:cs="Arial"/>
          <w:b/>
          <w:color w:val="000000" w:themeColor="text1"/>
        </w:rPr>
      </w:pPr>
    </w:p>
    <w:p w:rsidR="00173DF7" w:rsidRPr="00AA25FA" w:rsidRDefault="00173DF7" w:rsidP="00173DF7">
      <w:pPr>
        <w:pStyle w:val="NormalWeb"/>
        <w:shd w:val="clear" w:color="auto" w:fill="FFFFFF"/>
        <w:spacing w:before="0" w:beforeAutospacing="0" w:after="0" w:afterAutospacing="0" w:line="276" w:lineRule="auto"/>
        <w:jc w:val="center"/>
        <w:rPr>
          <w:rFonts w:ascii="Arial" w:hAnsi="Arial" w:cs="Arial"/>
          <w:b/>
          <w:color w:val="000000" w:themeColor="text1"/>
        </w:rPr>
      </w:pPr>
    </w:p>
    <w:p w:rsidR="00173DF7" w:rsidRPr="00AA25FA" w:rsidRDefault="00473A4B" w:rsidP="00173DF7">
      <w:pPr>
        <w:pStyle w:val="NormalWeb"/>
        <w:shd w:val="clear" w:color="auto" w:fill="FFFFFF"/>
        <w:spacing w:before="0" w:beforeAutospacing="0" w:after="0" w:afterAutospacing="0" w:line="276" w:lineRule="auto"/>
        <w:jc w:val="center"/>
        <w:rPr>
          <w:rFonts w:ascii="Arial" w:hAnsi="Arial" w:cs="Arial"/>
          <w:b/>
          <w:color w:val="000000" w:themeColor="text1"/>
        </w:rPr>
      </w:pPr>
      <w:r w:rsidRPr="00AA25FA">
        <w:rPr>
          <w:rFonts w:ascii="Arial" w:hAnsi="Arial" w:cs="Arial"/>
          <w:b/>
          <w:color w:val="000000" w:themeColor="text1"/>
        </w:rPr>
        <w:t xml:space="preserve">RAFAEL ALAN DE MORAES ROMEIRO </w:t>
      </w:r>
    </w:p>
    <w:p w:rsidR="00173DF7" w:rsidRPr="00AA25FA" w:rsidRDefault="00473A4B" w:rsidP="00173DF7">
      <w:pPr>
        <w:pStyle w:val="NormalWeb"/>
        <w:shd w:val="clear" w:color="auto" w:fill="FFFFFF"/>
        <w:spacing w:before="0" w:beforeAutospacing="0" w:after="0" w:afterAutospacing="0" w:line="276" w:lineRule="auto"/>
        <w:jc w:val="center"/>
        <w:rPr>
          <w:rFonts w:ascii="Arial" w:hAnsi="Arial" w:cs="Arial"/>
          <w:b/>
          <w:color w:val="000000"/>
        </w:rPr>
      </w:pPr>
      <w:r w:rsidRPr="00AA25FA">
        <w:rPr>
          <w:rFonts w:ascii="Arial" w:hAnsi="Arial" w:cs="Arial"/>
          <w:b/>
          <w:color w:val="000000"/>
        </w:rPr>
        <w:t>Presidente</w:t>
      </w:r>
    </w:p>
    <w:p w:rsidR="00173DF7" w:rsidRPr="00AA25FA" w:rsidRDefault="00173DF7" w:rsidP="00173DF7">
      <w:pPr>
        <w:pStyle w:val="NormalWeb"/>
        <w:shd w:val="clear" w:color="auto" w:fill="FFFFFF"/>
        <w:spacing w:before="0" w:beforeAutospacing="0" w:after="0" w:afterAutospacing="0" w:line="276" w:lineRule="auto"/>
        <w:jc w:val="center"/>
        <w:rPr>
          <w:rFonts w:ascii="Arial" w:hAnsi="Arial" w:cs="Arial"/>
          <w:b/>
          <w:color w:val="000000"/>
        </w:rPr>
      </w:pPr>
    </w:p>
    <w:p w:rsidR="00AA25FA" w:rsidRPr="00AA25FA" w:rsidRDefault="00473A4B" w:rsidP="00AA25FA">
      <w:pPr>
        <w:pStyle w:val="NormalWeb"/>
        <w:shd w:val="clear" w:color="auto" w:fill="FFFFFF"/>
        <w:spacing w:before="0" w:beforeAutospacing="0" w:after="0" w:afterAutospacing="0" w:line="276" w:lineRule="auto"/>
        <w:jc w:val="center"/>
        <w:rPr>
          <w:rFonts w:ascii="Arial" w:hAnsi="Arial" w:cs="Arial"/>
          <w:b/>
          <w:color w:val="000000"/>
        </w:rPr>
      </w:pPr>
      <w:r w:rsidRPr="00AA25FA">
        <w:rPr>
          <w:rFonts w:ascii="Arial" w:hAnsi="Arial" w:cs="Arial"/>
          <w:b/>
          <w:color w:val="000000"/>
        </w:rPr>
        <w:lastRenderedPageBreak/>
        <w:t>JUSTIFICATIVA</w:t>
      </w:r>
    </w:p>
    <w:p w:rsidR="00AA25FA" w:rsidRPr="00AA25FA" w:rsidRDefault="00AA25FA" w:rsidP="00AA25FA">
      <w:pPr>
        <w:pStyle w:val="NormalWeb"/>
        <w:shd w:val="clear" w:color="auto" w:fill="FFFFFF"/>
        <w:spacing w:before="0" w:beforeAutospacing="0" w:after="0" w:afterAutospacing="0" w:line="276" w:lineRule="auto"/>
        <w:jc w:val="center"/>
        <w:rPr>
          <w:rFonts w:ascii="Arial" w:hAnsi="Arial" w:cs="Arial"/>
          <w:b/>
          <w:color w:val="000000"/>
        </w:rPr>
      </w:pPr>
    </w:p>
    <w:p w:rsidR="00AA25FA" w:rsidRPr="00AA25FA" w:rsidRDefault="00473A4B" w:rsidP="00AA25FA">
      <w:pPr>
        <w:pStyle w:val="NormalWeb"/>
        <w:shd w:val="clear" w:color="auto" w:fill="FFFFFF"/>
        <w:spacing w:before="0" w:beforeAutospacing="0" w:after="0" w:afterAutospacing="0" w:line="276" w:lineRule="auto"/>
        <w:rPr>
          <w:rFonts w:ascii="Arial" w:hAnsi="Arial" w:cs="Arial"/>
          <w:b/>
          <w:color w:val="000000"/>
        </w:rPr>
      </w:pPr>
      <w:r w:rsidRPr="00AA25FA">
        <w:rPr>
          <w:rFonts w:ascii="Arial" w:hAnsi="Arial" w:cs="Arial"/>
          <w:b/>
          <w:color w:val="000000"/>
        </w:rPr>
        <w:t xml:space="preserve">Nobres pares, </w:t>
      </w:r>
    </w:p>
    <w:p w:rsidR="00AA25FA" w:rsidRPr="00AA25FA" w:rsidRDefault="00AA25FA" w:rsidP="00AA25FA">
      <w:pPr>
        <w:pStyle w:val="NormalWeb"/>
        <w:shd w:val="clear" w:color="auto" w:fill="FFFFFF"/>
        <w:spacing w:before="0" w:beforeAutospacing="0" w:after="0" w:afterAutospacing="0" w:line="276" w:lineRule="auto"/>
        <w:rPr>
          <w:rFonts w:ascii="Arial" w:hAnsi="Arial" w:cs="Arial"/>
          <w:b/>
          <w:color w:val="000000"/>
        </w:rPr>
      </w:pPr>
    </w:p>
    <w:p w:rsidR="00AA25FA" w:rsidRPr="00AA25FA" w:rsidRDefault="00473A4B" w:rsidP="00AA25FA">
      <w:pPr>
        <w:pStyle w:val="NormalWeb"/>
        <w:shd w:val="clear" w:color="auto" w:fill="FFFFFF"/>
        <w:spacing w:before="0" w:beforeAutospacing="0" w:after="0" w:afterAutospacing="0" w:line="276" w:lineRule="auto"/>
        <w:ind w:firstLine="567"/>
        <w:jc w:val="both"/>
        <w:rPr>
          <w:rFonts w:ascii="Arial" w:hAnsi="Arial" w:cs="Arial"/>
          <w:color w:val="000000"/>
        </w:rPr>
      </w:pPr>
      <w:r w:rsidRPr="00AA25FA">
        <w:rPr>
          <w:rFonts w:ascii="Arial" w:hAnsi="Arial" w:cs="Arial"/>
          <w:color w:val="000000"/>
        </w:rPr>
        <w:t xml:space="preserve">O presente Projeto busca por meio desta disposição, regular as funções de competência privativa do Controle Interno desta Casa de Leis, trazendo os aspectos de produtividade dos trabalhos já realizados pelo respectivo Departamento. </w:t>
      </w:r>
    </w:p>
    <w:p w:rsidR="00AA25FA" w:rsidRPr="00AA25FA" w:rsidRDefault="00AA25FA" w:rsidP="00AA25FA">
      <w:pPr>
        <w:spacing w:after="0" w:line="276" w:lineRule="auto"/>
        <w:jc w:val="center"/>
        <w:rPr>
          <w:rFonts w:ascii="Arial" w:hAnsi="Arial" w:cs="Arial"/>
          <w:sz w:val="24"/>
          <w:szCs w:val="24"/>
        </w:rPr>
      </w:pPr>
    </w:p>
    <w:p w:rsidR="00AA25FA" w:rsidRPr="00AA25FA" w:rsidRDefault="00473A4B" w:rsidP="00AA25FA">
      <w:pPr>
        <w:spacing w:after="0" w:line="276" w:lineRule="auto"/>
        <w:jc w:val="center"/>
        <w:rPr>
          <w:rFonts w:ascii="Arial" w:hAnsi="Arial" w:cs="Arial"/>
          <w:sz w:val="24"/>
          <w:szCs w:val="24"/>
        </w:rPr>
      </w:pPr>
      <w:r w:rsidRPr="00AA25FA">
        <w:rPr>
          <w:rFonts w:ascii="Arial" w:hAnsi="Arial" w:cs="Arial"/>
          <w:sz w:val="24"/>
          <w:szCs w:val="24"/>
        </w:rPr>
        <w:t xml:space="preserve">Itapevi, 18 de </w:t>
      </w:r>
      <w:r w:rsidRPr="00AA25FA">
        <w:rPr>
          <w:rFonts w:ascii="Arial" w:hAnsi="Arial" w:cs="Arial"/>
          <w:sz w:val="24"/>
          <w:szCs w:val="24"/>
        </w:rPr>
        <w:t>novembro de 2022.</w:t>
      </w:r>
    </w:p>
    <w:p w:rsidR="00AA25FA" w:rsidRPr="00AA25FA" w:rsidRDefault="00473A4B" w:rsidP="00AA25FA">
      <w:pPr>
        <w:spacing w:after="0" w:line="276" w:lineRule="auto"/>
        <w:jc w:val="both"/>
        <w:rPr>
          <w:rFonts w:ascii="Arial" w:hAnsi="Arial" w:cs="Arial"/>
          <w:b/>
          <w:color w:val="000000" w:themeColor="text1"/>
          <w:sz w:val="24"/>
          <w:szCs w:val="24"/>
        </w:rPr>
      </w:pPr>
      <w:r w:rsidRPr="00AA25FA">
        <w:rPr>
          <w:rFonts w:ascii="Arial" w:hAnsi="Arial" w:cs="Arial"/>
          <w:noProof/>
          <w:sz w:val="24"/>
          <w:szCs w:val="24"/>
          <w:lang w:eastAsia="pt-BR"/>
        </w:rPr>
        <w:drawing>
          <wp:anchor distT="0" distB="0" distL="114300" distR="114300" simplePos="0" relativeHeight="251658240" behindDoc="0" locked="0" layoutInCell="1" allowOverlap="1">
            <wp:simplePos x="0" y="0"/>
            <wp:positionH relativeFrom="margin">
              <wp:posOffset>1584325</wp:posOffset>
            </wp:positionH>
            <wp:positionV relativeFrom="paragraph">
              <wp:posOffset>67310</wp:posOffset>
            </wp:positionV>
            <wp:extent cx="2454275" cy="105727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99493" name="Imagem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454275" cy="1057275"/>
                    </a:xfrm>
                    <a:prstGeom prst="rect">
                      <a:avLst/>
                    </a:prstGeom>
                    <a:noFill/>
                  </pic:spPr>
                </pic:pic>
              </a:graphicData>
            </a:graphic>
            <wp14:sizeRelH relativeFrom="margin">
              <wp14:pctWidth>0</wp14:pctWidth>
            </wp14:sizeRelH>
            <wp14:sizeRelV relativeFrom="margin">
              <wp14:pctHeight>0</wp14:pctHeight>
            </wp14:sizeRelV>
          </wp:anchor>
        </w:drawing>
      </w:r>
    </w:p>
    <w:p w:rsidR="00AA25FA" w:rsidRPr="00AA25FA" w:rsidRDefault="00AA25FA" w:rsidP="00AA25FA">
      <w:pPr>
        <w:pStyle w:val="NormalWeb"/>
        <w:shd w:val="clear" w:color="auto" w:fill="FFFFFF"/>
        <w:spacing w:before="0" w:beforeAutospacing="0" w:after="0" w:afterAutospacing="0" w:line="276" w:lineRule="auto"/>
        <w:jc w:val="center"/>
        <w:rPr>
          <w:rFonts w:ascii="Arial" w:hAnsi="Arial" w:cs="Arial"/>
          <w:b/>
          <w:color w:val="000000" w:themeColor="text1"/>
        </w:rPr>
      </w:pPr>
    </w:p>
    <w:p w:rsidR="00AA25FA" w:rsidRPr="00AA25FA" w:rsidRDefault="00AA25FA" w:rsidP="00AA25FA">
      <w:pPr>
        <w:pStyle w:val="NormalWeb"/>
        <w:shd w:val="clear" w:color="auto" w:fill="FFFFFF"/>
        <w:spacing w:before="0" w:beforeAutospacing="0" w:after="0" w:afterAutospacing="0" w:line="276" w:lineRule="auto"/>
        <w:jc w:val="center"/>
        <w:rPr>
          <w:rFonts w:ascii="Arial" w:hAnsi="Arial" w:cs="Arial"/>
          <w:b/>
          <w:color w:val="000000" w:themeColor="text1"/>
        </w:rPr>
      </w:pPr>
    </w:p>
    <w:p w:rsidR="00AA25FA" w:rsidRPr="00AA25FA" w:rsidRDefault="00473A4B" w:rsidP="00AA25FA">
      <w:pPr>
        <w:pStyle w:val="NormalWeb"/>
        <w:shd w:val="clear" w:color="auto" w:fill="FFFFFF"/>
        <w:spacing w:before="0" w:beforeAutospacing="0" w:after="0" w:afterAutospacing="0" w:line="276" w:lineRule="auto"/>
        <w:jc w:val="center"/>
        <w:rPr>
          <w:rFonts w:ascii="Arial" w:hAnsi="Arial" w:cs="Arial"/>
          <w:b/>
          <w:color w:val="000000" w:themeColor="text1"/>
        </w:rPr>
      </w:pPr>
      <w:r w:rsidRPr="00AA25FA">
        <w:rPr>
          <w:rFonts w:ascii="Arial" w:hAnsi="Arial" w:cs="Arial"/>
          <w:b/>
          <w:color w:val="000000" w:themeColor="text1"/>
        </w:rPr>
        <w:t xml:space="preserve">RAFAEL ALAN DE MORAES ROMEIRO </w:t>
      </w:r>
    </w:p>
    <w:p w:rsidR="00AA25FA" w:rsidRPr="00AA25FA" w:rsidRDefault="00473A4B" w:rsidP="00AA25FA">
      <w:pPr>
        <w:pStyle w:val="NormalWeb"/>
        <w:shd w:val="clear" w:color="auto" w:fill="FFFFFF"/>
        <w:spacing w:before="0" w:beforeAutospacing="0" w:after="0" w:afterAutospacing="0" w:line="276" w:lineRule="auto"/>
        <w:jc w:val="center"/>
        <w:rPr>
          <w:rFonts w:ascii="Arial" w:hAnsi="Arial" w:cs="Arial"/>
          <w:b/>
          <w:color w:val="000000"/>
        </w:rPr>
      </w:pPr>
      <w:r w:rsidRPr="00AA25FA">
        <w:rPr>
          <w:rFonts w:ascii="Arial" w:hAnsi="Arial" w:cs="Arial"/>
          <w:b/>
          <w:color w:val="000000"/>
        </w:rPr>
        <w:t>Presidente</w:t>
      </w:r>
    </w:p>
    <w:p w:rsidR="00AA25FA" w:rsidRPr="00AA25FA" w:rsidRDefault="00AA25FA" w:rsidP="00AA25FA">
      <w:pPr>
        <w:pStyle w:val="NormalWeb"/>
        <w:shd w:val="clear" w:color="auto" w:fill="FFFFFF"/>
        <w:spacing w:before="0" w:beforeAutospacing="0" w:after="0" w:afterAutospacing="0" w:line="276" w:lineRule="auto"/>
        <w:jc w:val="center"/>
        <w:rPr>
          <w:rFonts w:ascii="Arial" w:hAnsi="Arial" w:cs="Arial"/>
          <w:b/>
          <w:color w:val="000000"/>
        </w:rPr>
      </w:pPr>
    </w:p>
    <w:p w:rsidR="00AA25FA" w:rsidRPr="00AA25FA" w:rsidRDefault="00AA25FA" w:rsidP="00AA25FA">
      <w:pPr>
        <w:pStyle w:val="NormalWeb"/>
        <w:shd w:val="clear" w:color="auto" w:fill="FFFFFF"/>
        <w:spacing w:before="0" w:beforeAutospacing="0" w:after="0" w:afterAutospacing="0" w:line="276" w:lineRule="auto"/>
        <w:jc w:val="center"/>
        <w:rPr>
          <w:rFonts w:ascii="Arial" w:hAnsi="Arial" w:cs="Arial"/>
          <w:b/>
          <w:color w:val="000000"/>
        </w:rPr>
      </w:pPr>
    </w:p>
    <w:p w:rsidR="00AA25FA" w:rsidRPr="00AA25FA" w:rsidRDefault="00AA25FA" w:rsidP="004A4E44">
      <w:pPr>
        <w:spacing w:after="0" w:line="360" w:lineRule="auto"/>
        <w:jc w:val="center"/>
        <w:rPr>
          <w:rFonts w:ascii="Arial" w:hAnsi="Arial" w:cs="Arial"/>
          <w:color w:val="000000" w:themeColor="text1"/>
          <w:sz w:val="24"/>
          <w:szCs w:val="24"/>
        </w:rPr>
      </w:pPr>
    </w:p>
    <w:sectPr w:rsidR="00AA25FA" w:rsidRPr="00AA25FA" w:rsidSect="00B16B6F">
      <w:headerReference w:type="default" r:id="rId7"/>
      <w:footerReference w:type="default" r:id="rId8"/>
      <w:pgSz w:w="11906" w:h="16838"/>
      <w:pgMar w:top="2694"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A4B" w:rsidRDefault="00473A4B">
      <w:pPr>
        <w:spacing w:after="0" w:line="240" w:lineRule="auto"/>
      </w:pPr>
      <w:r>
        <w:separator/>
      </w:r>
    </w:p>
  </w:endnote>
  <w:endnote w:type="continuationSeparator" w:id="0">
    <w:p w:rsidR="00473A4B" w:rsidRDefault="00473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8403695"/>
      <w:docPartObj>
        <w:docPartGallery w:val="Page Numbers (Bottom of Page)"/>
        <w:docPartUnique/>
      </w:docPartObj>
    </w:sdtPr>
    <w:sdtContent>
      <w:sdt>
        <w:sdtPr>
          <w:id w:val="-1769616900"/>
          <w:docPartObj>
            <w:docPartGallery w:val="Page Numbers (Top of Page)"/>
            <w:docPartUnique/>
          </w:docPartObj>
        </w:sdtPr>
        <w:sdtContent>
          <w:p w:rsidR="00E75AD9" w:rsidRDefault="00E75AD9">
            <w:pPr>
              <w:pStyle w:val="Rodap"/>
              <w:jc w:val="right"/>
            </w:pPr>
            <w:r>
              <w:t xml:space="preserve">Página </w:t>
            </w:r>
            <w:r>
              <w:rPr>
                <w:b/>
                <w:bCs/>
                <w:sz w:val="24"/>
                <w:szCs w:val="24"/>
              </w:rPr>
              <w:fldChar w:fldCharType="begin"/>
            </w:r>
            <w:r>
              <w:rPr>
                <w:b/>
                <w:bCs/>
              </w:rPr>
              <w:instrText>PAGE</w:instrText>
            </w:r>
            <w:r>
              <w:rPr>
                <w:b/>
                <w:bCs/>
                <w:sz w:val="24"/>
                <w:szCs w:val="24"/>
              </w:rPr>
              <w:fldChar w:fldCharType="separate"/>
            </w:r>
            <w:r>
              <w:rPr>
                <w:b/>
                <w:bCs/>
                <w:noProof/>
              </w:rPr>
              <w:t>10</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noProof/>
              </w:rPr>
              <w:t>10</w:t>
            </w:r>
            <w:r>
              <w:rPr>
                <w:b/>
                <w:bCs/>
                <w:sz w:val="24"/>
                <w:szCs w:val="24"/>
              </w:rPr>
              <w:fldChar w:fldCharType="end"/>
            </w:r>
          </w:p>
        </w:sdtContent>
      </w:sdt>
    </w:sdtContent>
  </w:sdt>
  <w:p w:rsidR="00E75AD9" w:rsidRDefault="00E75AD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A4B" w:rsidRDefault="00473A4B">
      <w:pPr>
        <w:spacing w:after="0" w:line="240" w:lineRule="auto"/>
      </w:pPr>
      <w:r>
        <w:separator/>
      </w:r>
    </w:p>
  </w:footnote>
  <w:footnote w:type="continuationSeparator" w:id="0">
    <w:p w:rsidR="00473A4B" w:rsidRDefault="00473A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B6F" w:rsidRDefault="00473A4B">
    <w:pPr>
      <w:pStyle w:val="Cabealho"/>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3" type="#_x0000_t75" style="position:absolute;margin-left:-84.95pt;margin-top:-134.75pt;width:595.45pt;height:841.9pt;z-index:-251658240;mso-position-horizontal-relative:margin;mso-position-vertical-relative:margin" o:allowincell="f">
          <v:imagedata r:id="rId1" o:title="Timbrado"/>
          <w10:wrap anchorx="margin" anchory="margin"/>
        </v:shape>
      </w:pict>
    </w:r>
    <w:r>
      <w:rPr>
        <w:noProof/>
        <w:lang w:eastAsia="pt-BR"/>
      </w:rPr>
      <w:drawing>
        <wp:anchor distT="0" distB="0" distL="114300" distR="114300" simplePos="0" relativeHeight="251657216" behindDoc="0" locked="0" layoutInCell="1" allowOverlap="1">
          <wp:simplePos x="0" y="0"/>
          <wp:positionH relativeFrom="rightMargin">
            <wp:align>center</wp:align>
          </wp:positionH>
          <wp:positionV relativeFrom="page">
            <wp:align>center</wp:align>
          </wp:positionV>
          <wp:extent cx="381000" cy="4591050"/>
          <wp:effectExtent l="0" t="0" r="0" b="0"/>
          <wp:wrapNone/>
          <wp:docPr id="100006"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2"/>
                  <a:stretch>
                    <a:fillRect/>
                  </a:stretch>
                </pic:blipFill>
                <pic:spPr>
                  <a:xfrm>
                    <a:off x="0" y="0"/>
                    <a:ext cx="381000" cy="459105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3074"/>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C34"/>
    <w:rsid w:val="000241B5"/>
    <w:rsid w:val="00042743"/>
    <w:rsid w:val="00043309"/>
    <w:rsid w:val="00052518"/>
    <w:rsid w:val="00061717"/>
    <w:rsid w:val="0006253A"/>
    <w:rsid w:val="00067ABE"/>
    <w:rsid w:val="00071B66"/>
    <w:rsid w:val="0007514D"/>
    <w:rsid w:val="0008063F"/>
    <w:rsid w:val="00097F70"/>
    <w:rsid w:val="000B719D"/>
    <w:rsid w:val="000F4B0B"/>
    <w:rsid w:val="001143E1"/>
    <w:rsid w:val="00126C3A"/>
    <w:rsid w:val="00127220"/>
    <w:rsid w:val="00130731"/>
    <w:rsid w:val="0013437F"/>
    <w:rsid w:val="0014712A"/>
    <w:rsid w:val="001624AB"/>
    <w:rsid w:val="0017036F"/>
    <w:rsid w:val="001737A8"/>
    <w:rsid w:val="00173DF7"/>
    <w:rsid w:val="0018153F"/>
    <w:rsid w:val="001A66C5"/>
    <w:rsid w:val="001B0896"/>
    <w:rsid w:val="001B66C6"/>
    <w:rsid w:val="00212556"/>
    <w:rsid w:val="00221BBA"/>
    <w:rsid w:val="00226DB1"/>
    <w:rsid w:val="0023278F"/>
    <w:rsid w:val="00234A66"/>
    <w:rsid w:val="00252148"/>
    <w:rsid w:val="00256876"/>
    <w:rsid w:val="0026408D"/>
    <w:rsid w:val="002732CA"/>
    <w:rsid w:val="002778C2"/>
    <w:rsid w:val="00284818"/>
    <w:rsid w:val="002902E8"/>
    <w:rsid w:val="00295529"/>
    <w:rsid w:val="002B5D82"/>
    <w:rsid w:val="002D1257"/>
    <w:rsid w:val="002F5650"/>
    <w:rsid w:val="002F7F63"/>
    <w:rsid w:val="00323537"/>
    <w:rsid w:val="00342A8A"/>
    <w:rsid w:val="00343EEB"/>
    <w:rsid w:val="00371992"/>
    <w:rsid w:val="00374E89"/>
    <w:rsid w:val="00375747"/>
    <w:rsid w:val="00385AC4"/>
    <w:rsid w:val="00386597"/>
    <w:rsid w:val="003A4730"/>
    <w:rsid w:val="003B2C46"/>
    <w:rsid w:val="003B602E"/>
    <w:rsid w:val="003C671F"/>
    <w:rsid w:val="003D1839"/>
    <w:rsid w:val="003D2084"/>
    <w:rsid w:val="003D4684"/>
    <w:rsid w:val="003F0E22"/>
    <w:rsid w:val="003F2514"/>
    <w:rsid w:val="003F73B2"/>
    <w:rsid w:val="00410EE6"/>
    <w:rsid w:val="00411AA4"/>
    <w:rsid w:val="00421715"/>
    <w:rsid w:val="00425193"/>
    <w:rsid w:val="00433A76"/>
    <w:rsid w:val="0043613A"/>
    <w:rsid w:val="0044083A"/>
    <w:rsid w:val="00473A4B"/>
    <w:rsid w:val="004815CB"/>
    <w:rsid w:val="0048384D"/>
    <w:rsid w:val="00490785"/>
    <w:rsid w:val="00492840"/>
    <w:rsid w:val="0049514A"/>
    <w:rsid w:val="00496824"/>
    <w:rsid w:val="00497056"/>
    <w:rsid w:val="004A4E44"/>
    <w:rsid w:val="004A4EA1"/>
    <w:rsid w:val="004B5B48"/>
    <w:rsid w:val="004B6243"/>
    <w:rsid w:val="004F090A"/>
    <w:rsid w:val="00520DEA"/>
    <w:rsid w:val="005316CF"/>
    <w:rsid w:val="00533AF9"/>
    <w:rsid w:val="00534A3F"/>
    <w:rsid w:val="005746E1"/>
    <w:rsid w:val="00581386"/>
    <w:rsid w:val="005908DC"/>
    <w:rsid w:val="005C1697"/>
    <w:rsid w:val="005C68F2"/>
    <w:rsid w:val="005C7FAC"/>
    <w:rsid w:val="005E14F1"/>
    <w:rsid w:val="005E2083"/>
    <w:rsid w:val="005F4A52"/>
    <w:rsid w:val="005F4F42"/>
    <w:rsid w:val="00611922"/>
    <w:rsid w:val="0061456E"/>
    <w:rsid w:val="00624AE7"/>
    <w:rsid w:val="00636E41"/>
    <w:rsid w:val="006625B1"/>
    <w:rsid w:val="00663E0A"/>
    <w:rsid w:val="006801DE"/>
    <w:rsid w:val="00692B83"/>
    <w:rsid w:val="006A32C7"/>
    <w:rsid w:val="006B6A46"/>
    <w:rsid w:val="006D06A4"/>
    <w:rsid w:val="006E31AD"/>
    <w:rsid w:val="00714E4D"/>
    <w:rsid w:val="00745322"/>
    <w:rsid w:val="007467DB"/>
    <w:rsid w:val="00753A8C"/>
    <w:rsid w:val="0076380F"/>
    <w:rsid w:val="00765F11"/>
    <w:rsid w:val="007A0759"/>
    <w:rsid w:val="007A22C3"/>
    <w:rsid w:val="007A4F35"/>
    <w:rsid w:val="007A678F"/>
    <w:rsid w:val="007C18E3"/>
    <w:rsid w:val="007C571D"/>
    <w:rsid w:val="007D25C4"/>
    <w:rsid w:val="007D58F4"/>
    <w:rsid w:val="007F3FD4"/>
    <w:rsid w:val="007F5737"/>
    <w:rsid w:val="00806CAF"/>
    <w:rsid w:val="00832FE5"/>
    <w:rsid w:val="0083308E"/>
    <w:rsid w:val="0087104E"/>
    <w:rsid w:val="008941A2"/>
    <w:rsid w:val="00897A73"/>
    <w:rsid w:val="008A1279"/>
    <w:rsid w:val="008B3681"/>
    <w:rsid w:val="008B4EE7"/>
    <w:rsid w:val="008D06C3"/>
    <w:rsid w:val="008D6F05"/>
    <w:rsid w:val="008F247E"/>
    <w:rsid w:val="00910312"/>
    <w:rsid w:val="00913489"/>
    <w:rsid w:val="0092282C"/>
    <w:rsid w:val="0094272E"/>
    <w:rsid w:val="009475E4"/>
    <w:rsid w:val="0097115B"/>
    <w:rsid w:val="009746D9"/>
    <w:rsid w:val="00996544"/>
    <w:rsid w:val="009A1FC1"/>
    <w:rsid w:val="009A5F85"/>
    <w:rsid w:val="009B03BC"/>
    <w:rsid w:val="009B1D11"/>
    <w:rsid w:val="009F195F"/>
    <w:rsid w:val="00A14599"/>
    <w:rsid w:val="00A215F2"/>
    <w:rsid w:val="00A32596"/>
    <w:rsid w:val="00A43346"/>
    <w:rsid w:val="00A44591"/>
    <w:rsid w:val="00A52BE1"/>
    <w:rsid w:val="00A663AB"/>
    <w:rsid w:val="00A86F27"/>
    <w:rsid w:val="00A90B48"/>
    <w:rsid w:val="00AA25FA"/>
    <w:rsid w:val="00AB33C8"/>
    <w:rsid w:val="00AC0DE5"/>
    <w:rsid w:val="00AC68FC"/>
    <w:rsid w:val="00AD41F1"/>
    <w:rsid w:val="00AE57C8"/>
    <w:rsid w:val="00AF3AC3"/>
    <w:rsid w:val="00B16B6F"/>
    <w:rsid w:val="00B21031"/>
    <w:rsid w:val="00B26FDF"/>
    <w:rsid w:val="00B41A7D"/>
    <w:rsid w:val="00B47891"/>
    <w:rsid w:val="00B51880"/>
    <w:rsid w:val="00B6668D"/>
    <w:rsid w:val="00B702C9"/>
    <w:rsid w:val="00B87777"/>
    <w:rsid w:val="00BC39CA"/>
    <w:rsid w:val="00BE3D7B"/>
    <w:rsid w:val="00BF3097"/>
    <w:rsid w:val="00C04B33"/>
    <w:rsid w:val="00C15D86"/>
    <w:rsid w:val="00C31E88"/>
    <w:rsid w:val="00C5222F"/>
    <w:rsid w:val="00C66CE2"/>
    <w:rsid w:val="00C8004E"/>
    <w:rsid w:val="00C83170"/>
    <w:rsid w:val="00C961E1"/>
    <w:rsid w:val="00CA2168"/>
    <w:rsid w:val="00CA75E8"/>
    <w:rsid w:val="00CD451A"/>
    <w:rsid w:val="00CD5C3A"/>
    <w:rsid w:val="00CE15A3"/>
    <w:rsid w:val="00CF5AA0"/>
    <w:rsid w:val="00D07C34"/>
    <w:rsid w:val="00D137C3"/>
    <w:rsid w:val="00D34282"/>
    <w:rsid w:val="00D608E1"/>
    <w:rsid w:val="00D613DA"/>
    <w:rsid w:val="00D81A3E"/>
    <w:rsid w:val="00D835F0"/>
    <w:rsid w:val="00D87A58"/>
    <w:rsid w:val="00DB686B"/>
    <w:rsid w:val="00DD1352"/>
    <w:rsid w:val="00DE0782"/>
    <w:rsid w:val="00DF0149"/>
    <w:rsid w:val="00DF12D2"/>
    <w:rsid w:val="00DF4596"/>
    <w:rsid w:val="00E0769D"/>
    <w:rsid w:val="00E2111A"/>
    <w:rsid w:val="00E23432"/>
    <w:rsid w:val="00E525AD"/>
    <w:rsid w:val="00E54550"/>
    <w:rsid w:val="00E574CF"/>
    <w:rsid w:val="00E72256"/>
    <w:rsid w:val="00E75AD9"/>
    <w:rsid w:val="00E90B2A"/>
    <w:rsid w:val="00E97B51"/>
    <w:rsid w:val="00EB15F0"/>
    <w:rsid w:val="00EC42C0"/>
    <w:rsid w:val="00ED08FF"/>
    <w:rsid w:val="00ED5719"/>
    <w:rsid w:val="00EE06A4"/>
    <w:rsid w:val="00EF0D38"/>
    <w:rsid w:val="00F05F51"/>
    <w:rsid w:val="00F068F7"/>
    <w:rsid w:val="00F233E1"/>
    <w:rsid w:val="00F3245E"/>
    <w:rsid w:val="00F5072A"/>
    <w:rsid w:val="00F61728"/>
    <w:rsid w:val="00F745CA"/>
    <w:rsid w:val="00F87B62"/>
    <w:rsid w:val="00FA053D"/>
    <w:rsid w:val="00FB6A18"/>
    <w:rsid w:val="00FB6B5D"/>
    <w:rsid w:val="00FC239D"/>
    <w:rsid w:val="00FC510C"/>
    <w:rsid w:val="00FE09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37C40AC4-C42F-469F-966B-9AC5ED476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9B1D1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9B1D11"/>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1D1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1D11"/>
  </w:style>
  <w:style w:type="paragraph" w:styleId="Rodap">
    <w:name w:val="footer"/>
    <w:basedOn w:val="Normal"/>
    <w:link w:val="RodapChar"/>
    <w:uiPriority w:val="99"/>
    <w:unhideWhenUsed/>
    <w:rsid w:val="009B1D11"/>
    <w:pPr>
      <w:tabs>
        <w:tab w:val="center" w:pos="4252"/>
        <w:tab w:val="right" w:pos="8504"/>
      </w:tabs>
      <w:spacing w:after="0" w:line="240" w:lineRule="auto"/>
    </w:pPr>
  </w:style>
  <w:style w:type="character" w:customStyle="1" w:styleId="RodapChar">
    <w:name w:val="Rodapé Char"/>
    <w:basedOn w:val="Fontepargpadro"/>
    <w:link w:val="Rodap"/>
    <w:uiPriority w:val="99"/>
    <w:rsid w:val="009B1D11"/>
  </w:style>
  <w:style w:type="character" w:customStyle="1" w:styleId="Ttulo1Char">
    <w:name w:val="Título 1 Char"/>
    <w:basedOn w:val="Fontepargpadro"/>
    <w:link w:val="Ttulo1"/>
    <w:uiPriority w:val="9"/>
    <w:rsid w:val="009B1D11"/>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9B1D11"/>
    <w:rPr>
      <w:rFonts w:ascii="Times New Roman" w:eastAsia="Times New Roman" w:hAnsi="Times New Roman" w:cs="Times New Roman"/>
      <w:b/>
      <w:bCs/>
      <w:sz w:val="36"/>
      <w:szCs w:val="36"/>
      <w:lang w:eastAsia="pt-BR"/>
    </w:rPr>
  </w:style>
  <w:style w:type="character" w:styleId="Refdecomentrio">
    <w:name w:val="annotation reference"/>
    <w:basedOn w:val="Fontepargpadro"/>
    <w:uiPriority w:val="99"/>
    <w:semiHidden/>
    <w:unhideWhenUsed/>
    <w:rsid w:val="003B2C46"/>
    <w:rPr>
      <w:sz w:val="16"/>
      <w:szCs w:val="16"/>
    </w:rPr>
  </w:style>
  <w:style w:type="paragraph" w:styleId="Textodecomentrio">
    <w:name w:val="annotation text"/>
    <w:basedOn w:val="Normal"/>
    <w:link w:val="TextodecomentrioChar"/>
    <w:uiPriority w:val="99"/>
    <w:semiHidden/>
    <w:unhideWhenUsed/>
    <w:rsid w:val="003B2C46"/>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B2C46"/>
    <w:rPr>
      <w:sz w:val="20"/>
      <w:szCs w:val="20"/>
    </w:rPr>
  </w:style>
  <w:style w:type="paragraph" w:styleId="Assuntodocomentrio">
    <w:name w:val="annotation subject"/>
    <w:basedOn w:val="Textodecomentrio"/>
    <w:next w:val="Textodecomentrio"/>
    <w:link w:val="AssuntodocomentrioChar"/>
    <w:uiPriority w:val="99"/>
    <w:semiHidden/>
    <w:unhideWhenUsed/>
    <w:rsid w:val="003B2C46"/>
    <w:rPr>
      <w:b/>
      <w:bCs/>
    </w:rPr>
  </w:style>
  <w:style w:type="character" w:customStyle="1" w:styleId="AssuntodocomentrioChar">
    <w:name w:val="Assunto do comentário Char"/>
    <w:basedOn w:val="TextodecomentrioChar"/>
    <w:link w:val="Assuntodocomentrio"/>
    <w:uiPriority w:val="99"/>
    <w:semiHidden/>
    <w:rsid w:val="003B2C46"/>
    <w:rPr>
      <w:b/>
      <w:bCs/>
      <w:sz w:val="20"/>
      <w:szCs w:val="20"/>
    </w:rPr>
  </w:style>
  <w:style w:type="paragraph" w:styleId="Textodebalo">
    <w:name w:val="Balloon Text"/>
    <w:basedOn w:val="Normal"/>
    <w:link w:val="TextodebaloChar"/>
    <w:uiPriority w:val="99"/>
    <w:semiHidden/>
    <w:unhideWhenUsed/>
    <w:rsid w:val="003B2C4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B2C46"/>
    <w:rPr>
      <w:rFonts w:ascii="Segoe UI" w:hAnsi="Segoe UI" w:cs="Segoe UI"/>
      <w:sz w:val="18"/>
      <w:szCs w:val="18"/>
    </w:rPr>
  </w:style>
  <w:style w:type="paragraph" w:styleId="NormalWeb">
    <w:name w:val="Normal (Web)"/>
    <w:basedOn w:val="Normal"/>
    <w:uiPriority w:val="99"/>
    <w:semiHidden/>
    <w:unhideWhenUsed/>
    <w:rsid w:val="00AA25FA"/>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1</Pages>
  <Words>2325</Words>
  <Characters>12555</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Efrain Teixeira</dc:creator>
  <cp:lastModifiedBy>Emerson-PC</cp:lastModifiedBy>
  <cp:revision>192</cp:revision>
  <cp:lastPrinted>2022-11-21T17:38:00Z</cp:lastPrinted>
  <dcterms:created xsi:type="dcterms:W3CDTF">2022-11-18T13:52:00Z</dcterms:created>
  <dcterms:modified xsi:type="dcterms:W3CDTF">2022-11-21T17:40:00Z</dcterms:modified>
</cp:coreProperties>
</file>