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B1297" w:rsidRPr="00B97D81" w:rsidP="00BB1297" w14:paraId="5F07E238" w14:textId="3D8A88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D81">
        <w:rPr>
          <w:rFonts w:ascii="Times New Roman" w:hAnsi="Times New Roman" w:cs="Times New Roman"/>
          <w:b/>
          <w:sz w:val="24"/>
          <w:szCs w:val="24"/>
        </w:rPr>
        <w:t xml:space="preserve">PROJETO DE RESOLUÇÃO Nº </w:t>
      </w:r>
      <w:r w:rsidR="00B97D81">
        <w:rPr>
          <w:rFonts w:ascii="Times New Roman" w:hAnsi="Times New Roman" w:cs="Times New Roman"/>
          <w:b/>
          <w:sz w:val="24"/>
          <w:szCs w:val="24"/>
        </w:rPr>
        <w:t xml:space="preserve">040 </w:t>
      </w:r>
      <w:r w:rsidRPr="00B97D81">
        <w:rPr>
          <w:rFonts w:ascii="Times New Roman" w:hAnsi="Times New Roman" w:cs="Times New Roman"/>
          <w:b/>
          <w:sz w:val="24"/>
          <w:szCs w:val="24"/>
        </w:rPr>
        <w:t>/2022</w:t>
      </w:r>
    </w:p>
    <w:p w:rsidR="00BB1297" w:rsidP="00BB1297" w14:paraId="7F81E73F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57AB" w:rsidRPr="00BB1297" w:rsidP="00BB1297" w14:paraId="3D13CD25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B1297" w:rsidP="00BB1297" w14:paraId="65C30AB0" w14:textId="144AFF05">
      <w:pPr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BB1297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Altera a Resolução 22/2022</w:t>
      </w:r>
      <w:r w:rsidR="00B97D81">
        <w:rPr>
          <w:rFonts w:ascii="Times New Roman" w:hAnsi="Times New Roman" w:cs="Times New Roman"/>
          <w:sz w:val="24"/>
          <w:szCs w:val="24"/>
        </w:rPr>
        <w:t>, que e</w:t>
      </w:r>
      <w:r w:rsidRPr="00B97D81" w:rsidR="00B97D81">
        <w:rPr>
          <w:rFonts w:ascii="Times New Roman" w:hAnsi="Times New Roman" w:cs="Times New Roman"/>
          <w:sz w:val="24"/>
          <w:szCs w:val="24"/>
        </w:rPr>
        <w:t>stabelece procedimentos a serem observados para a indicação, nomeação e designação de ocupantes de cargos em comissão e função comissionada na Câmara Municipal de Itapevi</w:t>
      </w:r>
      <w:r w:rsidRPr="00BB1297">
        <w:rPr>
          <w:rFonts w:ascii="Times New Roman" w:hAnsi="Times New Roman" w:cs="Times New Roman"/>
          <w:sz w:val="24"/>
          <w:szCs w:val="24"/>
        </w:rPr>
        <w:t>”.</w:t>
      </w:r>
    </w:p>
    <w:p w:rsidR="00BB1297" w:rsidP="00BB1297" w14:paraId="25BA4257" w14:textId="77777777">
      <w:pPr>
        <w:rPr>
          <w:rFonts w:ascii="Times New Roman" w:hAnsi="Times New Roman" w:cs="Times New Roman"/>
          <w:sz w:val="24"/>
          <w:szCs w:val="24"/>
        </w:rPr>
      </w:pPr>
    </w:p>
    <w:p w:rsidR="00FF57AB" w:rsidRPr="00BB1297" w:rsidP="00BB1297" w14:paraId="47AC6E64" w14:textId="77777777">
      <w:pPr>
        <w:rPr>
          <w:rFonts w:ascii="Times New Roman" w:hAnsi="Times New Roman" w:cs="Times New Roman"/>
          <w:sz w:val="24"/>
          <w:szCs w:val="24"/>
        </w:rPr>
      </w:pPr>
    </w:p>
    <w:p w:rsidR="00BB1297" w:rsidRPr="00BB1297" w:rsidP="00BB1297" w14:paraId="067DF57B" w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BB1297">
        <w:rPr>
          <w:rFonts w:ascii="Times New Roman" w:hAnsi="Times New Roman" w:cs="Times New Roman"/>
          <w:sz w:val="24"/>
          <w:szCs w:val="24"/>
        </w:rPr>
        <w:t>O PRESIDENTE DA CÂMARA MUNICIPAL DE ITAPEVI, faz saber que a Câmara</w:t>
      </w:r>
    </w:p>
    <w:p w:rsidR="00BB1297" w:rsidP="00BB1297" w14:paraId="293F269C" w14:textId="7D52FD88">
      <w:pPr>
        <w:jc w:val="both"/>
        <w:rPr>
          <w:rFonts w:ascii="Times New Roman" w:hAnsi="Times New Roman" w:cs="Times New Roman"/>
          <w:sz w:val="24"/>
          <w:szCs w:val="24"/>
        </w:rPr>
      </w:pPr>
      <w:r w:rsidRPr="00BB1297">
        <w:rPr>
          <w:rFonts w:ascii="Times New Roman" w:hAnsi="Times New Roman" w:cs="Times New Roman"/>
          <w:sz w:val="24"/>
          <w:szCs w:val="24"/>
        </w:rPr>
        <w:t>Municipal de Itapevi aprovou e ele promulga a seguinte Resolução:</w:t>
      </w:r>
    </w:p>
    <w:p w:rsidR="00BB1297" w:rsidP="00BB1297" w14:paraId="73D54429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57AB" w:rsidRPr="00BB1297" w:rsidP="00BB1297" w14:paraId="00E0B5D5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297" w:rsidP="00BB1297" w14:paraId="2E9A740A" w14:textId="23BD82B3">
      <w:pPr>
        <w:jc w:val="both"/>
        <w:rPr>
          <w:rFonts w:ascii="Times New Roman" w:hAnsi="Times New Roman" w:cs="Times New Roman"/>
          <w:sz w:val="24"/>
          <w:szCs w:val="24"/>
        </w:rPr>
      </w:pPr>
      <w:r w:rsidRPr="00BB1297">
        <w:rPr>
          <w:rFonts w:ascii="Times New Roman" w:hAnsi="Times New Roman" w:cs="Times New Roman"/>
          <w:sz w:val="24"/>
          <w:szCs w:val="24"/>
        </w:rPr>
        <w:t xml:space="preserve">Art. 1º </w:t>
      </w:r>
      <w:r w:rsidR="007B1CA6">
        <w:rPr>
          <w:rFonts w:ascii="Times New Roman" w:hAnsi="Times New Roman" w:cs="Times New Roman"/>
          <w:sz w:val="24"/>
          <w:szCs w:val="24"/>
        </w:rPr>
        <w:t>A ementa</w:t>
      </w:r>
      <w:r w:rsidR="00EA6D87">
        <w:rPr>
          <w:rFonts w:ascii="Times New Roman" w:hAnsi="Times New Roman" w:cs="Times New Roman"/>
          <w:sz w:val="24"/>
          <w:szCs w:val="24"/>
        </w:rPr>
        <w:t xml:space="preserve">, os </w:t>
      </w:r>
      <w:r w:rsidR="00D83ACE">
        <w:rPr>
          <w:rFonts w:ascii="Times New Roman" w:hAnsi="Times New Roman" w:cs="Times New Roman"/>
          <w:sz w:val="24"/>
          <w:szCs w:val="24"/>
        </w:rPr>
        <w:t>a</w:t>
      </w:r>
      <w:r w:rsidR="00EA6D87">
        <w:rPr>
          <w:rFonts w:ascii="Times New Roman" w:hAnsi="Times New Roman" w:cs="Times New Roman"/>
          <w:sz w:val="24"/>
          <w:szCs w:val="24"/>
        </w:rPr>
        <w:t>rtigos 1º, 2º, 3º, 4º</w:t>
      </w:r>
      <w:r w:rsidR="004142CB">
        <w:rPr>
          <w:rFonts w:ascii="Times New Roman" w:hAnsi="Times New Roman" w:cs="Times New Roman"/>
          <w:sz w:val="24"/>
          <w:szCs w:val="24"/>
        </w:rPr>
        <w:t>,</w:t>
      </w:r>
      <w:r w:rsidR="00EA6D87">
        <w:rPr>
          <w:rFonts w:ascii="Times New Roman" w:hAnsi="Times New Roman" w:cs="Times New Roman"/>
          <w:sz w:val="24"/>
          <w:szCs w:val="24"/>
        </w:rPr>
        <w:t xml:space="preserve"> 5º</w:t>
      </w:r>
      <w:r w:rsidR="004142CB">
        <w:rPr>
          <w:rFonts w:ascii="Times New Roman" w:hAnsi="Times New Roman" w:cs="Times New Roman"/>
          <w:sz w:val="24"/>
          <w:szCs w:val="24"/>
        </w:rPr>
        <w:t xml:space="preserve"> e o Capítulo II,</w:t>
      </w:r>
      <w:r w:rsidR="007B1CA6">
        <w:rPr>
          <w:rFonts w:ascii="Times New Roman" w:hAnsi="Times New Roman" w:cs="Times New Roman"/>
          <w:sz w:val="24"/>
          <w:szCs w:val="24"/>
        </w:rPr>
        <w:t xml:space="preserve"> da Resolução nº 22/2022 passa</w:t>
      </w:r>
      <w:r w:rsidR="004142CB">
        <w:rPr>
          <w:rFonts w:ascii="Times New Roman" w:hAnsi="Times New Roman" w:cs="Times New Roman"/>
          <w:sz w:val="24"/>
          <w:szCs w:val="24"/>
        </w:rPr>
        <w:t>m</w:t>
      </w:r>
      <w:r w:rsidR="007B1CA6">
        <w:rPr>
          <w:rFonts w:ascii="Times New Roman" w:hAnsi="Times New Roman" w:cs="Times New Roman"/>
          <w:sz w:val="24"/>
          <w:szCs w:val="24"/>
        </w:rPr>
        <w:t xml:space="preserve"> a vigorar com a seguinte redação:</w:t>
      </w:r>
    </w:p>
    <w:p w:rsidR="00484421" w:rsidP="00EA6D87" w14:paraId="70FB2FB5" w14:textId="065626E9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“Ementa: </w:t>
      </w:r>
      <w:r>
        <w:rPr>
          <w:rFonts w:ascii="Times New Roman" w:hAnsi="Times New Roman" w:cs="Times New Roman"/>
          <w:sz w:val="24"/>
          <w:szCs w:val="24"/>
        </w:rPr>
        <w:t>‘</w:t>
      </w:r>
      <w:r w:rsidRPr="00484421">
        <w:rPr>
          <w:rFonts w:ascii="Times New Roman" w:hAnsi="Times New Roman" w:cs="Times New Roman"/>
          <w:sz w:val="24"/>
          <w:szCs w:val="24"/>
        </w:rPr>
        <w:t xml:space="preserve">Estabelece procedimentos a serem observados para a indicação, nomeação e designação de ocupantes de cargos em comissão e </w:t>
      </w:r>
      <w:r>
        <w:rPr>
          <w:rFonts w:ascii="Times New Roman" w:hAnsi="Times New Roman" w:cs="Times New Roman"/>
          <w:sz w:val="24"/>
          <w:szCs w:val="24"/>
        </w:rPr>
        <w:t>funç</w:t>
      </w:r>
      <w:r w:rsidR="00A70592">
        <w:rPr>
          <w:rFonts w:ascii="Times New Roman" w:hAnsi="Times New Roman" w:cs="Times New Roman"/>
          <w:sz w:val="24"/>
          <w:szCs w:val="24"/>
        </w:rPr>
        <w:t>ões</w:t>
      </w:r>
      <w:r>
        <w:rPr>
          <w:rFonts w:ascii="Times New Roman" w:hAnsi="Times New Roman" w:cs="Times New Roman"/>
          <w:sz w:val="24"/>
          <w:szCs w:val="24"/>
        </w:rPr>
        <w:t xml:space="preserve"> gratificada</w:t>
      </w:r>
      <w:r w:rsidR="00A70592">
        <w:rPr>
          <w:rFonts w:ascii="Times New Roman" w:hAnsi="Times New Roman" w:cs="Times New Roman"/>
          <w:sz w:val="24"/>
          <w:szCs w:val="24"/>
        </w:rPr>
        <w:t>s</w:t>
      </w:r>
      <w:r w:rsidRPr="00484421">
        <w:rPr>
          <w:rFonts w:ascii="Times New Roman" w:hAnsi="Times New Roman" w:cs="Times New Roman"/>
          <w:sz w:val="24"/>
          <w:szCs w:val="24"/>
        </w:rPr>
        <w:t xml:space="preserve"> na Câmara Municipal de Itapevi</w:t>
      </w:r>
      <w:r>
        <w:rPr>
          <w:rFonts w:ascii="Times New Roman" w:hAnsi="Times New Roman" w:cs="Times New Roman"/>
          <w:sz w:val="24"/>
          <w:szCs w:val="24"/>
        </w:rPr>
        <w:t>’.</w:t>
      </w:r>
    </w:p>
    <w:p w:rsidR="00484421" w:rsidP="00EA6D87" w14:paraId="385631DC" w14:textId="0E64D489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</w:t>
      </w:r>
    </w:p>
    <w:p w:rsidR="00EA6D87" w:rsidRPr="00EA6D87" w:rsidP="00EA6D87" w14:paraId="39C8A64B" w14:textId="775FAA22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EA6D87">
        <w:rPr>
          <w:rFonts w:ascii="Times New Roman" w:hAnsi="Times New Roman" w:cs="Times New Roman"/>
          <w:sz w:val="24"/>
          <w:szCs w:val="24"/>
        </w:rPr>
        <w:t xml:space="preserve">Art. 1º Esta Resolução estabelece procedimentos a serem observados para a indicação, nomeação e designação de ocupantes de cargos em comissão e </w:t>
      </w:r>
      <w:r w:rsidR="00484421">
        <w:rPr>
          <w:rFonts w:ascii="Times New Roman" w:hAnsi="Times New Roman" w:cs="Times New Roman"/>
          <w:sz w:val="24"/>
          <w:szCs w:val="24"/>
        </w:rPr>
        <w:t>funções gratificadas</w:t>
      </w:r>
      <w:r w:rsidRPr="00EA6D87">
        <w:rPr>
          <w:rFonts w:ascii="Times New Roman" w:hAnsi="Times New Roman" w:cs="Times New Roman"/>
          <w:sz w:val="24"/>
          <w:szCs w:val="24"/>
        </w:rPr>
        <w:t xml:space="preserve"> no âmbito da Câmara Municipal de Itapevi.</w:t>
      </w:r>
    </w:p>
    <w:p w:rsidR="00EA6D87" w:rsidRPr="00EA6D87" w:rsidP="00EA6D87" w14:paraId="60E87373" w14:textId="503FF1D8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EA6D87">
        <w:rPr>
          <w:rFonts w:ascii="Times New Roman" w:hAnsi="Times New Roman" w:cs="Times New Roman"/>
          <w:sz w:val="24"/>
          <w:szCs w:val="24"/>
        </w:rPr>
        <w:t xml:space="preserve">Art. 2º As nomeações e designações para ocupação dos cargos em comissão </w:t>
      </w:r>
      <w:r w:rsidR="00484421">
        <w:rPr>
          <w:rFonts w:ascii="Times New Roman" w:hAnsi="Times New Roman" w:cs="Times New Roman"/>
          <w:sz w:val="24"/>
          <w:szCs w:val="24"/>
        </w:rPr>
        <w:t xml:space="preserve">e funções gratificadas </w:t>
      </w:r>
      <w:r w:rsidRPr="00EA6D87">
        <w:rPr>
          <w:rFonts w:ascii="Times New Roman" w:hAnsi="Times New Roman" w:cs="Times New Roman"/>
          <w:sz w:val="24"/>
          <w:szCs w:val="24"/>
        </w:rPr>
        <w:t>serão efetuadas mediante indicação da autoridade competente.</w:t>
      </w:r>
    </w:p>
    <w:p w:rsidR="00EA6D87" w:rsidRPr="00EA6D87" w:rsidP="00EA6D87" w14:paraId="6C62CD86" w14:textId="2CEADAEF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</w:t>
      </w:r>
    </w:p>
    <w:p w:rsidR="00EA6D87" w:rsidRPr="00EA6D87" w:rsidP="00EA6D87" w14:paraId="5D4206FB" w14:textId="17B5C7A3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EA6D87">
        <w:rPr>
          <w:rFonts w:ascii="Times New Roman" w:hAnsi="Times New Roman" w:cs="Times New Roman"/>
          <w:sz w:val="24"/>
          <w:szCs w:val="24"/>
        </w:rPr>
        <w:t xml:space="preserve">Art. 3º A indicação para a ocupação do cargo em comissão e </w:t>
      </w:r>
      <w:r w:rsidR="00484421">
        <w:rPr>
          <w:rFonts w:ascii="Times New Roman" w:hAnsi="Times New Roman" w:cs="Times New Roman"/>
          <w:sz w:val="24"/>
          <w:szCs w:val="24"/>
        </w:rPr>
        <w:t>função gratificada</w:t>
      </w:r>
      <w:r w:rsidRPr="00EA6D87">
        <w:rPr>
          <w:rFonts w:ascii="Times New Roman" w:hAnsi="Times New Roman" w:cs="Times New Roman"/>
          <w:sz w:val="24"/>
          <w:szCs w:val="24"/>
        </w:rPr>
        <w:t xml:space="preserve"> deverá ser encaminhada à Coordenadoria de Recursos Humanos, de forma fundamentada e justificada, com exposição das razões que a determinaram, nos termos desta Resolução.</w:t>
      </w:r>
    </w:p>
    <w:p w:rsidR="004142CB" w:rsidP="00EA6D87" w14:paraId="78309816" w14:textId="77777777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</w:p>
    <w:p w:rsidR="00EA6D87" w:rsidRPr="00EA6D87" w:rsidP="00EA6D87" w14:paraId="6F9317D6" w14:textId="77777777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EA6D87">
        <w:rPr>
          <w:rFonts w:ascii="Times New Roman" w:hAnsi="Times New Roman" w:cs="Times New Roman"/>
          <w:sz w:val="24"/>
          <w:szCs w:val="24"/>
        </w:rPr>
        <w:t>CAPÍTULO II</w:t>
      </w:r>
    </w:p>
    <w:p w:rsidR="00EA6D87" w:rsidRPr="00EA6D87" w:rsidP="00EA6D87" w14:paraId="79065125" w14:textId="27CEF498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EA6D87">
        <w:rPr>
          <w:rFonts w:ascii="Times New Roman" w:hAnsi="Times New Roman" w:cs="Times New Roman"/>
          <w:sz w:val="24"/>
          <w:szCs w:val="24"/>
        </w:rPr>
        <w:t xml:space="preserve">DOS REQUISITOS E CRITÉRIOS PARA ASSUNÇÃO DE CARGOS EM COMISSÃO E </w:t>
      </w:r>
      <w:r w:rsidR="00484421">
        <w:rPr>
          <w:rFonts w:ascii="Times New Roman" w:hAnsi="Times New Roman" w:cs="Times New Roman"/>
          <w:sz w:val="24"/>
          <w:szCs w:val="24"/>
        </w:rPr>
        <w:t>FUNÇÕES GRATIFICADAS</w:t>
      </w:r>
    </w:p>
    <w:p w:rsidR="00EA6D87" w:rsidRPr="00EA6D87" w:rsidP="00EA6D87" w14:paraId="0263E192" w14:textId="77777777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</w:p>
    <w:p w:rsidR="00EA6D87" w:rsidRPr="00EA6D87" w:rsidP="00EA6D87" w14:paraId="4CD14B85" w14:textId="45E4E444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EA6D87">
        <w:rPr>
          <w:rFonts w:ascii="Times New Roman" w:hAnsi="Times New Roman" w:cs="Times New Roman"/>
          <w:sz w:val="24"/>
          <w:szCs w:val="24"/>
        </w:rPr>
        <w:t xml:space="preserve">Art. 4º São requisitos mínimos para a ocupação dos cargos </w:t>
      </w:r>
      <w:r w:rsidR="00484421">
        <w:rPr>
          <w:rFonts w:ascii="Times New Roman" w:hAnsi="Times New Roman" w:cs="Times New Roman"/>
          <w:sz w:val="24"/>
          <w:szCs w:val="24"/>
        </w:rPr>
        <w:t xml:space="preserve">em comissão </w:t>
      </w:r>
      <w:r w:rsidRPr="00EA6D87">
        <w:rPr>
          <w:rFonts w:ascii="Times New Roman" w:hAnsi="Times New Roman" w:cs="Times New Roman"/>
          <w:sz w:val="24"/>
          <w:szCs w:val="24"/>
        </w:rPr>
        <w:t xml:space="preserve">e </w:t>
      </w:r>
      <w:r w:rsidR="00484421">
        <w:rPr>
          <w:rFonts w:ascii="Times New Roman" w:hAnsi="Times New Roman" w:cs="Times New Roman"/>
          <w:sz w:val="24"/>
          <w:szCs w:val="24"/>
        </w:rPr>
        <w:t>funções gratificadas</w:t>
      </w:r>
      <w:r w:rsidRPr="00EA6D87">
        <w:rPr>
          <w:rFonts w:ascii="Times New Roman" w:hAnsi="Times New Roman" w:cs="Times New Roman"/>
          <w:sz w:val="24"/>
          <w:szCs w:val="24"/>
        </w:rPr>
        <w:t xml:space="preserve"> da Câmara Municipal de Itapevi:</w:t>
      </w:r>
    </w:p>
    <w:p w:rsidR="00EA6D87" w:rsidRPr="00EA6D87" w:rsidP="00EA6D87" w14:paraId="4899E06C" w14:textId="2E8C4013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</w:t>
      </w:r>
    </w:p>
    <w:p w:rsidR="00EA6D87" w:rsidRPr="00EA6D87" w:rsidP="00EA6D87" w14:paraId="7F9E6A02" w14:textId="472F1A00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EA6D87">
        <w:rPr>
          <w:rFonts w:ascii="Times New Roman" w:hAnsi="Times New Roman" w:cs="Times New Roman"/>
          <w:sz w:val="24"/>
          <w:szCs w:val="24"/>
        </w:rPr>
        <w:t xml:space="preserve">Parágrafo único. Os requisitos de qualificação e experiência a serem exigidos dos indicados para ocupação dos cargos </w:t>
      </w:r>
      <w:r w:rsidR="00484421">
        <w:rPr>
          <w:rFonts w:ascii="Times New Roman" w:hAnsi="Times New Roman" w:cs="Times New Roman"/>
          <w:sz w:val="24"/>
          <w:szCs w:val="24"/>
        </w:rPr>
        <w:t xml:space="preserve">em comissão </w:t>
      </w:r>
      <w:r w:rsidRPr="00EA6D87">
        <w:rPr>
          <w:rFonts w:ascii="Times New Roman" w:hAnsi="Times New Roman" w:cs="Times New Roman"/>
          <w:sz w:val="24"/>
          <w:szCs w:val="24"/>
        </w:rPr>
        <w:t xml:space="preserve">e </w:t>
      </w:r>
      <w:r w:rsidR="00484421">
        <w:rPr>
          <w:rFonts w:ascii="Times New Roman" w:hAnsi="Times New Roman" w:cs="Times New Roman"/>
          <w:sz w:val="24"/>
          <w:szCs w:val="24"/>
        </w:rPr>
        <w:t>funções gratificadas</w:t>
      </w:r>
      <w:r w:rsidRPr="00EA6D87">
        <w:rPr>
          <w:rFonts w:ascii="Times New Roman" w:hAnsi="Times New Roman" w:cs="Times New Roman"/>
          <w:sz w:val="24"/>
          <w:szCs w:val="24"/>
        </w:rPr>
        <w:t xml:space="preserve"> serão compatíveis com as competências legais e regimentais do respectivo cargo ou função, abrangendo aspectos técnicos e gerenciais.</w:t>
      </w:r>
    </w:p>
    <w:p w:rsidR="00EA6D87" w:rsidRPr="00EA6D87" w:rsidP="00EA6D87" w14:paraId="7987E926" w14:textId="7D8593A1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</w:t>
      </w:r>
    </w:p>
    <w:p w:rsidR="00EA6D87" w:rsidRPr="00EA6D87" w:rsidP="00EA6D87" w14:paraId="1A58C4AE" w14:textId="56F23D61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EA6D87">
        <w:rPr>
          <w:rFonts w:ascii="Times New Roman" w:hAnsi="Times New Roman" w:cs="Times New Roman"/>
          <w:sz w:val="24"/>
          <w:szCs w:val="24"/>
        </w:rPr>
        <w:t xml:space="preserve">Art. 5º Os indicados aos cargos em comissão e às </w:t>
      </w:r>
      <w:r w:rsidR="00484421">
        <w:rPr>
          <w:rFonts w:ascii="Times New Roman" w:hAnsi="Times New Roman" w:cs="Times New Roman"/>
          <w:sz w:val="24"/>
          <w:szCs w:val="24"/>
        </w:rPr>
        <w:t>funções gratificadas</w:t>
      </w:r>
      <w:r w:rsidRPr="00EA6D87">
        <w:rPr>
          <w:rFonts w:ascii="Times New Roman" w:hAnsi="Times New Roman" w:cs="Times New Roman"/>
          <w:sz w:val="24"/>
          <w:szCs w:val="24"/>
        </w:rPr>
        <w:t>, no âmbito da Câmara Municipal de Itapevi, deverão atender aos seguintes critérios gerais, cumulativamente:</w:t>
      </w:r>
    </w:p>
    <w:p w:rsidR="00EA6D87" w:rsidP="00EA6D87" w14:paraId="3C0545B4" w14:textId="70759CD4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484421" w:rsidP="00484421" w14:paraId="6B0E72CA" w14:textId="51172C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Art. 2º A Seção IV e o caput do Art. 8º passam a vigorar com a seguinte redação:</w:t>
      </w:r>
    </w:p>
    <w:p w:rsidR="002624D4" w:rsidP="00484421" w14:paraId="4ECE4D8E" w14:textId="5B8228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4D4" w:rsidRPr="002624D4" w:rsidP="002624D4" w14:paraId="37CB395E" w14:textId="38AECD2C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2624D4">
        <w:rPr>
          <w:rFonts w:ascii="Times New Roman" w:hAnsi="Times New Roman" w:cs="Times New Roman"/>
          <w:sz w:val="24"/>
          <w:szCs w:val="24"/>
        </w:rPr>
        <w:t>Seção IV</w:t>
      </w:r>
    </w:p>
    <w:p w:rsidR="002624D4" w:rsidRPr="002624D4" w:rsidP="002624D4" w14:paraId="0A64AB6F" w14:textId="219F433F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Designação em</w:t>
      </w:r>
      <w:r w:rsidRPr="002624D4">
        <w:rPr>
          <w:rFonts w:ascii="Times New Roman" w:hAnsi="Times New Roman" w:cs="Times New Roman"/>
          <w:sz w:val="24"/>
          <w:szCs w:val="24"/>
        </w:rPr>
        <w:t xml:space="preserve"> Comiss</w:t>
      </w:r>
      <w:r>
        <w:rPr>
          <w:rFonts w:ascii="Times New Roman" w:hAnsi="Times New Roman" w:cs="Times New Roman"/>
          <w:sz w:val="24"/>
          <w:szCs w:val="24"/>
        </w:rPr>
        <w:t>ão</w:t>
      </w:r>
      <w:r w:rsidR="001943EC">
        <w:rPr>
          <w:rFonts w:ascii="Times New Roman" w:hAnsi="Times New Roman" w:cs="Times New Roman"/>
          <w:sz w:val="24"/>
          <w:szCs w:val="24"/>
        </w:rPr>
        <w:t xml:space="preserve"> Administrativa Permanente</w:t>
      </w:r>
      <w:r>
        <w:rPr>
          <w:rFonts w:ascii="Times New Roman" w:hAnsi="Times New Roman" w:cs="Times New Roman"/>
          <w:sz w:val="24"/>
          <w:szCs w:val="24"/>
        </w:rPr>
        <w:t xml:space="preserve"> e Ocupação de</w:t>
      </w:r>
      <w:r w:rsidRPr="002624D4">
        <w:rPr>
          <w:rFonts w:ascii="Times New Roman" w:hAnsi="Times New Roman" w:cs="Times New Roman"/>
          <w:sz w:val="24"/>
          <w:szCs w:val="24"/>
        </w:rPr>
        <w:t xml:space="preserve"> Chefia de Seção e Divisão</w:t>
      </w:r>
    </w:p>
    <w:p w:rsidR="002624D4" w:rsidP="002624D4" w14:paraId="2B4D817A" w14:textId="13B87708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2624D4">
        <w:rPr>
          <w:rFonts w:ascii="Times New Roman" w:hAnsi="Times New Roman" w:cs="Times New Roman"/>
          <w:sz w:val="24"/>
          <w:szCs w:val="24"/>
        </w:rPr>
        <w:t xml:space="preserve">Art. 8º Além do disposto no art. 5º, os </w:t>
      </w:r>
      <w:r>
        <w:rPr>
          <w:rFonts w:ascii="Times New Roman" w:hAnsi="Times New Roman" w:cs="Times New Roman"/>
          <w:sz w:val="24"/>
          <w:szCs w:val="24"/>
        </w:rPr>
        <w:t xml:space="preserve">designados em </w:t>
      </w:r>
      <w:r w:rsidR="001943EC">
        <w:rPr>
          <w:rFonts w:ascii="Times New Roman" w:hAnsi="Times New Roman" w:cs="Times New Roman"/>
          <w:sz w:val="24"/>
          <w:szCs w:val="24"/>
        </w:rPr>
        <w:t>Comissão Administrativa Permanente</w:t>
      </w:r>
      <w:r w:rsidRPr="002624D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 à ocupação em</w:t>
      </w:r>
      <w:r w:rsidRPr="002624D4">
        <w:rPr>
          <w:rFonts w:ascii="Times New Roman" w:hAnsi="Times New Roman" w:cs="Times New Roman"/>
          <w:sz w:val="24"/>
          <w:szCs w:val="24"/>
        </w:rPr>
        <w:t xml:space="preserve"> chefias de seção e divisão atenderão, no mínimo, a dois dos seguintes critérios específicos: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2624D4" w:rsidP="002624D4" w14:paraId="668E4811" w14:textId="7B6FA2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4D4" w:rsidP="002624D4" w14:paraId="04CCDCEB" w14:textId="447CE0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Art. 3º Os Artigos 10, 11, 12, 13 e 14 passam a vigorar com a seguinte redação:</w:t>
      </w:r>
    </w:p>
    <w:p w:rsidR="002624D4" w:rsidP="002624D4" w14:paraId="57B63084" w14:textId="03701B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4D4" w:rsidRPr="002624D4" w:rsidP="002624D4" w14:paraId="110D279A" w14:textId="2A0D87AD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2624D4">
        <w:rPr>
          <w:rFonts w:ascii="Times New Roman" w:hAnsi="Times New Roman" w:cs="Times New Roman"/>
          <w:sz w:val="24"/>
          <w:szCs w:val="24"/>
        </w:rPr>
        <w:t xml:space="preserve">Art. 10. O processo de nomeação ou designação para </w:t>
      </w:r>
      <w:r w:rsidR="0030376E">
        <w:rPr>
          <w:rFonts w:ascii="Times New Roman" w:hAnsi="Times New Roman" w:cs="Times New Roman"/>
          <w:sz w:val="24"/>
          <w:szCs w:val="24"/>
        </w:rPr>
        <w:t>cargos em comissão ou funções gratificadas</w:t>
      </w:r>
      <w:r w:rsidRPr="002624D4">
        <w:rPr>
          <w:rFonts w:ascii="Times New Roman" w:hAnsi="Times New Roman" w:cs="Times New Roman"/>
          <w:sz w:val="24"/>
          <w:szCs w:val="24"/>
        </w:rPr>
        <w:t>, será constituído dos seguintes elementos:</w:t>
      </w:r>
    </w:p>
    <w:p w:rsidR="002624D4" w:rsidP="002624D4" w14:paraId="77ED549A" w14:textId="4B671258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2624D4">
        <w:rPr>
          <w:rFonts w:ascii="Times New Roman" w:hAnsi="Times New Roman" w:cs="Times New Roman"/>
          <w:sz w:val="24"/>
          <w:szCs w:val="24"/>
        </w:rPr>
        <w:t>I - indicação ao cargo</w:t>
      </w:r>
      <w:r w:rsidR="0030376E">
        <w:rPr>
          <w:rFonts w:ascii="Times New Roman" w:hAnsi="Times New Roman" w:cs="Times New Roman"/>
          <w:sz w:val="24"/>
          <w:szCs w:val="24"/>
        </w:rPr>
        <w:t xml:space="preserve"> em comissão</w:t>
      </w:r>
      <w:r w:rsidRPr="002624D4">
        <w:rPr>
          <w:rFonts w:ascii="Times New Roman" w:hAnsi="Times New Roman" w:cs="Times New Roman"/>
          <w:sz w:val="24"/>
          <w:szCs w:val="24"/>
        </w:rPr>
        <w:t xml:space="preserve"> ou à função </w:t>
      </w:r>
      <w:r w:rsidR="0030376E">
        <w:rPr>
          <w:rFonts w:ascii="Times New Roman" w:hAnsi="Times New Roman" w:cs="Times New Roman"/>
          <w:sz w:val="24"/>
          <w:szCs w:val="24"/>
        </w:rPr>
        <w:t>gratificada</w:t>
      </w:r>
      <w:r w:rsidRPr="002624D4">
        <w:rPr>
          <w:rFonts w:ascii="Times New Roman" w:hAnsi="Times New Roman" w:cs="Times New Roman"/>
          <w:sz w:val="24"/>
          <w:szCs w:val="24"/>
        </w:rPr>
        <w:t>;</w:t>
      </w:r>
    </w:p>
    <w:p w:rsidR="0030376E" w:rsidRPr="002624D4" w:rsidP="002624D4" w14:paraId="4C37945F" w14:textId="786BF2D1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</w:t>
      </w:r>
    </w:p>
    <w:p w:rsidR="002624D4" w:rsidRPr="002624D4" w:rsidP="002624D4" w14:paraId="114449B8" w14:textId="3FE30377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2624D4">
        <w:rPr>
          <w:rFonts w:ascii="Times New Roman" w:hAnsi="Times New Roman" w:cs="Times New Roman"/>
          <w:sz w:val="24"/>
          <w:szCs w:val="24"/>
        </w:rPr>
        <w:t xml:space="preserve">Art. 11. A abertura do processo para nomeação ou designação a </w:t>
      </w:r>
      <w:r w:rsidR="0030376E">
        <w:rPr>
          <w:rFonts w:ascii="Times New Roman" w:hAnsi="Times New Roman" w:cs="Times New Roman"/>
          <w:sz w:val="24"/>
          <w:szCs w:val="24"/>
        </w:rPr>
        <w:t>cargos em comissão ou funções gratificadas</w:t>
      </w:r>
      <w:r w:rsidRPr="002624D4">
        <w:rPr>
          <w:rFonts w:ascii="Times New Roman" w:hAnsi="Times New Roman" w:cs="Times New Roman"/>
          <w:sz w:val="24"/>
          <w:szCs w:val="24"/>
        </w:rPr>
        <w:t xml:space="preserve"> dar-se-á mediante pedido formalizado pelo responsável pela indicação, junto à Coordenadoria de Recursos Humanos.</w:t>
      </w:r>
    </w:p>
    <w:p w:rsidR="002624D4" w:rsidRPr="002624D4" w:rsidP="002624D4" w14:paraId="64670607" w14:textId="46268F48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2624D4">
        <w:rPr>
          <w:rFonts w:ascii="Times New Roman" w:hAnsi="Times New Roman" w:cs="Times New Roman"/>
          <w:sz w:val="24"/>
          <w:szCs w:val="24"/>
        </w:rPr>
        <w:t>Art. 12. O indicado deverá encaminhar à Coordenadoria de Recursos Humanos, os seguintes documentos referentes à indicação ao</w:t>
      </w:r>
      <w:r w:rsidR="0030376E">
        <w:rPr>
          <w:rFonts w:ascii="Times New Roman" w:hAnsi="Times New Roman" w:cs="Times New Roman"/>
          <w:sz w:val="24"/>
          <w:szCs w:val="24"/>
        </w:rPr>
        <w:t>s</w:t>
      </w:r>
      <w:r w:rsidRPr="002624D4">
        <w:rPr>
          <w:rFonts w:ascii="Times New Roman" w:hAnsi="Times New Roman" w:cs="Times New Roman"/>
          <w:sz w:val="24"/>
          <w:szCs w:val="24"/>
        </w:rPr>
        <w:t xml:space="preserve"> </w:t>
      </w:r>
      <w:r w:rsidR="0030376E">
        <w:rPr>
          <w:rFonts w:ascii="Times New Roman" w:hAnsi="Times New Roman" w:cs="Times New Roman"/>
          <w:sz w:val="24"/>
          <w:szCs w:val="24"/>
        </w:rPr>
        <w:t>cargos em comissão ou funções gratificadas</w:t>
      </w:r>
      <w:r w:rsidRPr="002624D4">
        <w:rPr>
          <w:rFonts w:ascii="Times New Roman" w:hAnsi="Times New Roman" w:cs="Times New Roman"/>
          <w:sz w:val="24"/>
          <w:szCs w:val="24"/>
        </w:rPr>
        <w:t>:</w:t>
      </w:r>
    </w:p>
    <w:p w:rsidR="002624D4" w:rsidRPr="002624D4" w:rsidP="002624D4" w14:paraId="5DB4C43D" w14:textId="61D6E56E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</w:t>
      </w:r>
    </w:p>
    <w:p w:rsidR="002624D4" w:rsidRPr="002624D4" w:rsidP="002624D4" w14:paraId="7A1DB322" w14:textId="6CFC9D34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2624D4">
        <w:rPr>
          <w:rFonts w:ascii="Times New Roman" w:hAnsi="Times New Roman" w:cs="Times New Roman"/>
          <w:sz w:val="24"/>
          <w:szCs w:val="24"/>
        </w:rPr>
        <w:t xml:space="preserve">II - formulário para postulante a cargo em comissão ou função </w:t>
      </w:r>
      <w:r w:rsidR="0030376E">
        <w:rPr>
          <w:rFonts w:ascii="Times New Roman" w:hAnsi="Times New Roman" w:cs="Times New Roman"/>
          <w:sz w:val="24"/>
          <w:szCs w:val="24"/>
        </w:rPr>
        <w:t>gratificada</w:t>
      </w:r>
      <w:r w:rsidRPr="002624D4">
        <w:rPr>
          <w:rFonts w:ascii="Times New Roman" w:hAnsi="Times New Roman" w:cs="Times New Roman"/>
          <w:sz w:val="24"/>
          <w:szCs w:val="24"/>
        </w:rPr>
        <w:t xml:space="preserve"> (Anexo I);</w:t>
      </w:r>
    </w:p>
    <w:p w:rsidR="002624D4" w:rsidRPr="002624D4" w:rsidP="0030376E" w14:paraId="7B27E30E" w14:textId="5558A2AC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2624D4">
        <w:rPr>
          <w:rFonts w:ascii="Times New Roman" w:hAnsi="Times New Roman" w:cs="Times New Roman"/>
          <w:sz w:val="24"/>
          <w:szCs w:val="24"/>
        </w:rPr>
        <w:t xml:space="preserve">III - </w:t>
      </w:r>
      <w:r w:rsidRPr="0030376E" w:rsidR="0030376E">
        <w:rPr>
          <w:rFonts w:ascii="Times New Roman" w:hAnsi="Times New Roman" w:cs="Times New Roman"/>
          <w:sz w:val="24"/>
          <w:szCs w:val="24"/>
        </w:rPr>
        <w:t>declaração do indicado, quanto a não ter sido</w:t>
      </w:r>
      <w:r w:rsidR="0030376E">
        <w:rPr>
          <w:rFonts w:ascii="Times New Roman" w:hAnsi="Times New Roman" w:cs="Times New Roman"/>
          <w:sz w:val="24"/>
          <w:szCs w:val="24"/>
        </w:rPr>
        <w:t xml:space="preserve"> </w:t>
      </w:r>
      <w:r w:rsidRPr="0030376E" w:rsidR="0030376E">
        <w:rPr>
          <w:rFonts w:ascii="Times New Roman" w:hAnsi="Times New Roman" w:cs="Times New Roman"/>
          <w:sz w:val="24"/>
          <w:szCs w:val="24"/>
        </w:rPr>
        <w:t>considerado culpado em procedimentos administrativos disciplinares, ações de</w:t>
      </w:r>
      <w:r w:rsidR="0030376E">
        <w:rPr>
          <w:rFonts w:ascii="Times New Roman" w:hAnsi="Times New Roman" w:cs="Times New Roman"/>
          <w:sz w:val="24"/>
          <w:szCs w:val="24"/>
        </w:rPr>
        <w:t xml:space="preserve"> </w:t>
      </w:r>
      <w:r w:rsidRPr="0030376E" w:rsidR="0030376E">
        <w:rPr>
          <w:rFonts w:ascii="Times New Roman" w:hAnsi="Times New Roman" w:cs="Times New Roman"/>
          <w:sz w:val="24"/>
          <w:szCs w:val="24"/>
        </w:rPr>
        <w:t>improbidade administrativa ou ações penais e de que não se enquadra nas</w:t>
      </w:r>
      <w:r w:rsidR="0030376E">
        <w:rPr>
          <w:rFonts w:ascii="Times New Roman" w:hAnsi="Times New Roman" w:cs="Times New Roman"/>
          <w:sz w:val="24"/>
          <w:szCs w:val="24"/>
        </w:rPr>
        <w:t xml:space="preserve"> </w:t>
      </w:r>
      <w:r w:rsidRPr="0030376E" w:rsidR="0030376E">
        <w:rPr>
          <w:rFonts w:ascii="Times New Roman" w:hAnsi="Times New Roman" w:cs="Times New Roman"/>
          <w:sz w:val="24"/>
          <w:szCs w:val="24"/>
        </w:rPr>
        <w:t>hipóteses de inelegibilidade previstas no inciso I do caput, do art. 1º, da Lei</w:t>
      </w:r>
      <w:r w:rsidR="0030376E">
        <w:rPr>
          <w:rFonts w:ascii="Times New Roman" w:hAnsi="Times New Roman" w:cs="Times New Roman"/>
          <w:sz w:val="24"/>
          <w:szCs w:val="24"/>
        </w:rPr>
        <w:t xml:space="preserve"> </w:t>
      </w:r>
      <w:r w:rsidRPr="0030376E" w:rsidR="0030376E">
        <w:rPr>
          <w:rFonts w:ascii="Times New Roman" w:hAnsi="Times New Roman" w:cs="Times New Roman"/>
          <w:sz w:val="24"/>
          <w:szCs w:val="24"/>
        </w:rPr>
        <w:t>Complementar Federal nº 64, de 18 de maio de 1990</w:t>
      </w:r>
      <w:r w:rsidRPr="002624D4">
        <w:rPr>
          <w:rFonts w:ascii="Times New Roman" w:hAnsi="Times New Roman" w:cs="Times New Roman"/>
          <w:sz w:val="24"/>
          <w:szCs w:val="24"/>
        </w:rPr>
        <w:t>;</w:t>
      </w:r>
    </w:p>
    <w:p w:rsidR="002624D4" w:rsidRPr="002624D4" w:rsidP="002624D4" w14:paraId="2DCAE8DF" w14:textId="50AA82B1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2624D4">
        <w:rPr>
          <w:rFonts w:ascii="Times New Roman" w:hAnsi="Times New Roman" w:cs="Times New Roman"/>
          <w:sz w:val="24"/>
          <w:szCs w:val="24"/>
        </w:rPr>
        <w:t>IV - cópia de ato(s) de nomeação ou designação para cargo</w:t>
      </w:r>
      <w:r w:rsidR="0030376E">
        <w:rPr>
          <w:rFonts w:ascii="Times New Roman" w:hAnsi="Times New Roman" w:cs="Times New Roman"/>
          <w:sz w:val="24"/>
          <w:szCs w:val="24"/>
        </w:rPr>
        <w:t xml:space="preserve"> em comissão</w:t>
      </w:r>
      <w:r w:rsidRPr="002624D4">
        <w:rPr>
          <w:rFonts w:ascii="Times New Roman" w:hAnsi="Times New Roman" w:cs="Times New Roman"/>
          <w:sz w:val="24"/>
          <w:szCs w:val="24"/>
        </w:rPr>
        <w:t xml:space="preserve"> ou função de confiança anteriormente ocupado(s);</w:t>
      </w:r>
    </w:p>
    <w:p w:rsidR="0030376E" w:rsidP="002624D4" w14:paraId="1DE90BB0" w14:textId="01D553E0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</w:t>
      </w:r>
    </w:p>
    <w:p w:rsidR="002624D4" w:rsidRPr="002624D4" w:rsidP="002624D4" w14:paraId="3CB7FD2E" w14:textId="6FFF6F5F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2624D4">
        <w:rPr>
          <w:rFonts w:ascii="Times New Roman" w:hAnsi="Times New Roman" w:cs="Times New Roman"/>
          <w:sz w:val="24"/>
          <w:szCs w:val="24"/>
        </w:rPr>
        <w:t>Art. 13. A Coordenadoria de Recursos Humanos atestará a verificação de toda a documentação exigida e o atendimento aos critérios e requisitos para a investidura no</w:t>
      </w:r>
      <w:r w:rsidR="0030376E">
        <w:rPr>
          <w:rFonts w:ascii="Times New Roman" w:hAnsi="Times New Roman" w:cs="Times New Roman"/>
          <w:sz w:val="24"/>
          <w:szCs w:val="24"/>
        </w:rPr>
        <w:t>s</w:t>
      </w:r>
      <w:r w:rsidRPr="002624D4">
        <w:rPr>
          <w:rFonts w:ascii="Times New Roman" w:hAnsi="Times New Roman" w:cs="Times New Roman"/>
          <w:sz w:val="24"/>
          <w:szCs w:val="24"/>
        </w:rPr>
        <w:t xml:space="preserve"> </w:t>
      </w:r>
      <w:r w:rsidR="0030376E">
        <w:rPr>
          <w:rFonts w:ascii="Times New Roman" w:hAnsi="Times New Roman" w:cs="Times New Roman"/>
          <w:sz w:val="24"/>
          <w:szCs w:val="24"/>
        </w:rPr>
        <w:t>cargos em comissão ou funções gratificadas</w:t>
      </w:r>
      <w:r w:rsidRPr="002624D4">
        <w:rPr>
          <w:rFonts w:ascii="Times New Roman" w:hAnsi="Times New Roman" w:cs="Times New Roman"/>
          <w:sz w:val="24"/>
          <w:szCs w:val="24"/>
        </w:rPr>
        <w:t>, com o preenchimento do item 4 do Formulário constante do Anexo I.</w:t>
      </w:r>
    </w:p>
    <w:p w:rsidR="002624D4" w:rsidRPr="002624D4" w:rsidP="002624D4" w14:paraId="26478C4F" w14:textId="6F593E13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</w:t>
      </w:r>
    </w:p>
    <w:p w:rsidR="002624D4" w:rsidP="002624D4" w14:paraId="7EE2D958" w14:textId="65983441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2624D4">
        <w:rPr>
          <w:rFonts w:ascii="Times New Roman" w:hAnsi="Times New Roman" w:cs="Times New Roman"/>
          <w:sz w:val="24"/>
          <w:szCs w:val="24"/>
        </w:rPr>
        <w:t xml:space="preserve">Art. 14. Concluída a análise curricular e da documentação apresentada pelo indicado a </w:t>
      </w:r>
      <w:r w:rsidR="0030376E">
        <w:rPr>
          <w:rFonts w:ascii="Times New Roman" w:hAnsi="Times New Roman" w:cs="Times New Roman"/>
          <w:sz w:val="24"/>
          <w:szCs w:val="24"/>
        </w:rPr>
        <w:t>cargos em comissão ou funções gratificadas</w:t>
      </w:r>
      <w:r w:rsidRPr="002624D4">
        <w:rPr>
          <w:rFonts w:ascii="Times New Roman" w:hAnsi="Times New Roman" w:cs="Times New Roman"/>
          <w:sz w:val="24"/>
          <w:szCs w:val="24"/>
        </w:rPr>
        <w:t>, e de, sobre o atendimento, pelo indicado, dos critérios gerais e específicos previstos nesta Resolução, necessários para a investidura no</w:t>
      </w:r>
      <w:r w:rsidR="0030376E">
        <w:rPr>
          <w:rFonts w:ascii="Times New Roman" w:hAnsi="Times New Roman" w:cs="Times New Roman"/>
          <w:sz w:val="24"/>
          <w:szCs w:val="24"/>
        </w:rPr>
        <w:t>s</w:t>
      </w:r>
      <w:r w:rsidRPr="002624D4">
        <w:rPr>
          <w:rFonts w:ascii="Times New Roman" w:hAnsi="Times New Roman" w:cs="Times New Roman"/>
          <w:sz w:val="24"/>
          <w:szCs w:val="24"/>
        </w:rPr>
        <w:t xml:space="preserve"> </w:t>
      </w:r>
      <w:r w:rsidR="0030376E">
        <w:rPr>
          <w:rFonts w:ascii="Times New Roman" w:hAnsi="Times New Roman" w:cs="Times New Roman"/>
          <w:sz w:val="24"/>
          <w:szCs w:val="24"/>
        </w:rPr>
        <w:t>cargos em comissão ou funções gratificadas</w:t>
      </w:r>
      <w:r w:rsidRPr="002624D4">
        <w:rPr>
          <w:rFonts w:ascii="Times New Roman" w:hAnsi="Times New Roman" w:cs="Times New Roman"/>
          <w:sz w:val="24"/>
          <w:szCs w:val="24"/>
        </w:rPr>
        <w:t xml:space="preserve"> e outras informações consideradas relevantes, a Coordenadoria de Recursos Humanos dará encaminhamento ao processo ao Presidente da Câmara Municipal de Itapevi, para emissão da respectiva Portaria</w:t>
      </w:r>
      <w:r w:rsidR="0030376E">
        <w:rPr>
          <w:rFonts w:ascii="Times New Roman" w:hAnsi="Times New Roman" w:cs="Times New Roman"/>
          <w:sz w:val="24"/>
          <w:szCs w:val="24"/>
        </w:rPr>
        <w:t>”</w:t>
      </w:r>
      <w:r w:rsidRPr="002624D4">
        <w:rPr>
          <w:rFonts w:ascii="Times New Roman" w:hAnsi="Times New Roman" w:cs="Times New Roman"/>
          <w:sz w:val="24"/>
          <w:szCs w:val="24"/>
        </w:rPr>
        <w:t>.</w:t>
      </w:r>
    </w:p>
    <w:p w:rsidR="00EA6D87" w:rsidRPr="00BB1297" w:rsidP="00EA6D87" w14:paraId="420AD440" w14:textId="2DF6F0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297" w:rsidP="00BB1297" w14:paraId="6A6F8B53" w14:textId="05745512">
      <w:pPr>
        <w:jc w:val="both"/>
        <w:rPr>
          <w:rFonts w:ascii="Times New Roman" w:hAnsi="Times New Roman" w:cs="Times New Roman"/>
          <w:sz w:val="24"/>
          <w:szCs w:val="24"/>
        </w:rPr>
      </w:pPr>
      <w:r w:rsidRPr="00BB1297">
        <w:rPr>
          <w:rFonts w:ascii="Times New Roman" w:hAnsi="Times New Roman" w:cs="Times New Roman"/>
          <w:sz w:val="24"/>
          <w:szCs w:val="24"/>
        </w:rPr>
        <w:t xml:space="preserve">Art. </w:t>
      </w:r>
      <w:r w:rsidR="00C4013C">
        <w:rPr>
          <w:rFonts w:ascii="Times New Roman" w:hAnsi="Times New Roman" w:cs="Times New Roman"/>
          <w:sz w:val="24"/>
          <w:szCs w:val="24"/>
        </w:rPr>
        <w:t>4</w:t>
      </w:r>
      <w:r w:rsidRPr="00BB1297">
        <w:rPr>
          <w:rFonts w:ascii="Times New Roman" w:hAnsi="Times New Roman" w:cs="Times New Roman"/>
          <w:sz w:val="24"/>
          <w:szCs w:val="24"/>
        </w:rPr>
        <w:t>º Esta Resolução entrará em vigor na data de sua publicação.</w:t>
      </w:r>
    </w:p>
    <w:p w:rsidR="00BB1297" w:rsidRPr="00BB1297" w:rsidP="00BB1297" w14:paraId="4BFCBF57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7A37" w:rsidP="005C7A37" w14:paraId="56E99C88" w14:textId="7F6263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B1297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18 de novembro de 2022.</w:t>
      </w:r>
    </w:p>
    <w:p w:rsidR="005C7A37" w:rsidP="005C7A37" w14:paraId="7C8EE3CF" w14:textId="7777777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C7A37" w:rsidP="005C7A37" w14:paraId="10C667B9" w14:textId="7777777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C7A37" w:rsidP="005C7A37" w14:paraId="2685F0DC" w14:textId="7823138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RAFAEL ALAN DE MORAES ROMEIRO</w:t>
      </w:r>
    </w:p>
    <w:p w:rsidR="007F364E" w:rsidP="007F364E" w14:paraId="0EC24A59" w14:textId="4EAAE3B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:rsidR="003772BB" w14:paraId="0CEEC3D7" w14:textId="4C842C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F364E" w:rsidP="003772BB" w14:paraId="059BE4B2" w14:textId="68DED7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JUSTIFICATIVA</w:t>
      </w:r>
    </w:p>
    <w:p w:rsidR="003772BB" w:rsidP="007F364E" w14:paraId="48A12395" w14:textId="77777777">
      <w:pPr>
        <w:rPr>
          <w:rFonts w:ascii="Times New Roman" w:hAnsi="Times New Roman" w:cs="Times New Roman"/>
          <w:sz w:val="24"/>
          <w:szCs w:val="24"/>
        </w:rPr>
      </w:pPr>
    </w:p>
    <w:p w:rsidR="003772BB" w:rsidP="003772BB" w14:paraId="47F7A74E" w14:textId="757B86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Senhor Presidente,</w:t>
      </w:r>
    </w:p>
    <w:p w:rsidR="003772BB" w:rsidP="003772BB" w14:paraId="446518F7" w14:textId="0050D3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Senhores Vereadores,</w:t>
      </w:r>
    </w:p>
    <w:p w:rsidR="003772BB" w:rsidP="003772BB" w14:paraId="37C8ED93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72BB" w:rsidP="003772BB" w14:paraId="324EFDFE" w14:textId="0F0E41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 presente projeto tem por escopo tão somente promover correções em nomenclaturas em disposições</w:t>
      </w:r>
      <w:r w:rsidR="00AF7A92">
        <w:rPr>
          <w:rFonts w:ascii="Times New Roman" w:hAnsi="Times New Roman" w:cs="Times New Roman"/>
          <w:sz w:val="24"/>
          <w:szCs w:val="24"/>
        </w:rPr>
        <w:t xml:space="preserve"> legais</w:t>
      </w:r>
      <w:r>
        <w:rPr>
          <w:rFonts w:ascii="Times New Roman" w:hAnsi="Times New Roman" w:cs="Times New Roman"/>
          <w:sz w:val="24"/>
          <w:szCs w:val="24"/>
        </w:rPr>
        <w:t xml:space="preserve"> outrora já aprovadas.</w:t>
      </w:r>
    </w:p>
    <w:p w:rsidR="003772BB" w:rsidP="003772BB" w14:paraId="3BE82580" w14:textId="44F22D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Assim, solicita-se apoio aos nobres pares, votando favoravelmente.</w:t>
      </w:r>
    </w:p>
    <w:p w:rsidR="003772BB" w:rsidP="003772BB" w14:paraId="19D3B48B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3ACC" w:rsidP="00143ACC" w14:paraId="01E6090B" w14:textId="7777777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B1297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B1297">
        <w:rPr>
          <w:rFonts w:ascii="Times New Roman" w:hAnsi="Times New Roman" w:cs="Times New Roman"/>
          <w:sz w:val="24"/>
          <w:szCs w:val="24"/>
        </w:rPr>
        <w:t>Bemvindo</w:t>
      </w:r>
      <w:r w:rsidRPr="00BB1297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18 de novembro de 2022.</w:t>
      </w:r>
    </w:p>
    <w:p w:rsidR="00143ACC" w:rsidP="00143ACC" w14:paraId="70F5AB48" w14:textId="7777777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43ACC" w:rsidP="00143ACC" w14:paraId="1BB8E385" w14:textId="7777777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43ACC" w:rsidP="00143ACC" w14:paraId="1EFD2130" w14:textId="7777777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RAFAEL ALAN DE MORAES ROMEIRO</w:t>
      </w:r>
    </w:p>
    <w:p w:rsidR="003772BB" w:rsidRPr="00BB1297" w:rsidP="00143ACC" w14:paraId="69C1EC45" w14:textId="3B1E370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sectPr w:rsidSect="00BB1297">
      <w:headerReference w:type="default" r:id="rId5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1297" w14:paraId="0686D1C1" w14:textId="6B9FBD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41.9pt;margin-left:-85.15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297"/>
    <w:rsid w:val="0009573B"/>
    <w:rsid w:val="0012263A"/>
    <w:rsid w:val="00143ACC"/>
    <w:rsid w:val="00167D39"/>
    <w:rsid w:val="001943EC"/>
    <w:rsid w:val="001E4C08"/>
    <w:rsid w:val="0023655B"/>
    <w:rsid w:val="002624D4"/>
    <w:rsid w:val="002B1427"/>
    <w:rsid w:val="0030376E"/>
    <w:rsid w:val="003772BB"/>
    <w:rsid w:val="003921CC"/>
    <w:rsid w:val="003D0FFB"/>
    <w:rsid w:val="004142CB"/>
    <w:rsid w:val="00484421"/>
    <w:rsid w:val="005C7A37"/>
    <w:rsid w:val="007B1CA6"/>
    <w:rsid w:val="007F364E"/>
    <w:rsid w:val="008E7393"/>
    <w:rsid w:val="00927CFD"/>
    <w:rsid w:val="009B2A48"/>
    <w:rsid w:val="009D3B7F"/>
    <w:rsid w:val="00A70592"/>
    <w:rsid w:val="00A776B3"/>
    <w:rsid w:val="00AF7A92"/>
    <w:rsid w:val="00B97D81"/>
    <w:rsid w:val="00BB1297"/>
    <w:rsid w:val="00C4013C"/>
    <w:rsid w:val="00C749B1"/>
    <w:rsid w:val="00D83ACE"/>
    <w:rsid w:val="00EA6D87"/>
    <w:rsid w:val="00F8740B"/>
    <w:rsid w:val="00FF5323"/>
    <w:rsid w:val="00FF57A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4D180E60-1C93-4E2B-88C4-9225E2D7C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BB12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BB1297"/>
  </w:style>
  <w:style w:type="paragraph" w:styleId="Footer">
    <w:name w:val="footer"/>
    <w:basedOn w:val="Normal"/>
    <w:link w:val="RodapChar"/>
    <w:uiPriority w:val="99"/>
    <w:unhideWhenUsed/>
    <w:rsid w:val="00BB12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BB1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3AE43-FD6B-47AF-9FA4-72B325D8D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774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CGC</dc:creator>
  <cp:lastModifiedBy>Rafael</cp:lastModifiedBy>
  <cp:revision>26</cp:revision>
  <dcterms:created xsi:type="dcterms:W3CDTF">2022-11-07T13:36:00Z</dcterms:created>
  <dcterms:modified xsi:type="dcterms:W3CDTF">2022-11-21T12:43:00Z</dcterms:modified>
</cp:coreProperties>
</file>