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188/2022</w:t>
      </w:r>
    </w:p>
    <w:p w:rsidR="00776562" w:rsidRPr="00334D88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A01825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A01825">
        <w:rPr>
          <w:rFonts w:ascii="Times New Roman" w:eastAsia="MS Mincho" w:hAnsi="Times New Roman" w:cs="Times New Roman"/>
          <w:i/>
          <w:sz w:val="24"/>
        </w:rPr>
        <w:t xml:space="preserve"> “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>Altera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 a súmula e o Art.1º da </w:t>
      </w:r>
      <w:bookmarkStart w:id="0" w:name="_Hlk119666527"/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Lei nº 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>2.737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>/2019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bookmarkEnd w:id="0"/>
      <w:r w:rsidRPr="00A01825" w:rsidR="00334D88">
        <w:rPr>
          <w:rFonts w:ascii="Times New Roman" w:eastAsia="MS Mincho" w:hAnsi="Times New Roman" w:cs="Times New Roman"/>
          <w:i/>
          <w:sz w:val="24"/>
        </w:rPr>
        <w:t>que “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Dispõe sobre a disponibilização de atendimento 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>priotário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 xml:space="preserve"> às pessoas com fibromialgia no município de Itapevi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”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i/>
          <w:sz w:val="24"/>
        </w:rPr>
        <w:t>.</w:t>
      </w:r>
      <w:r w:rsidRPr="00A01825">
        <w:rPr>
          <w:rFonts w:ascii="Times New Roman" w:eastAsia="MS Mincho" w:hAnsi="Times New Roman" w:cs="Times New Roman"/>
          <w:i/>
          <w:sz w:val="24"/>
        </w:rPr>
        <w:t xml:space="preserve"> ”</w:t>
      </w:r>
    </w:p>
    <w:p w:rsidR="00776562" w:rsidRPr="00A01825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7C25E1" w:rsidRPr="00A01825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 1º</w:t>
      </w:r>
      <w:r w:rsidRPr="00A01825">
        <w:rPr>
          <w:rFonts w:ascii="Times New Roman" w:eastAsia="MS Mincho" w:hAnsi="Times New Roman" w:cs="Times New Roman"/>
          <w:sz w:val="24"/>
        </w:rPr>
        <w:t xml:space="preserve"> A Súmula </w:t>
      </w:r>
      <w:r w:rsidRPr="00A01825">
        <w:rPr>
          <w:rFonts w:ascii="Times New Roman" w:hAnsi="Times New Roman"/>
          <w:sz w:val="24"/>
        </w:rPr>
        <w:t>da Lei nº 2.737/2019 passa a vigorar com a seguinte redação:</w:t>
      </w: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7C25E1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“DISPÕE SOBRE A DISPONIBILIZAÇÃO DE ATENDIMENTO PRIO</w:t>
      </w:r>
      <w:r w:rsidRPr="00A01825">
        <w:rPr>
          <w:rFonts w:ascii="Times New Roman" w:hAnsi="Times New Roman"/>
          <w:sz w:val="24"/>
        </w:rPr>
        <w:t>RI</w:t>
      </w:r>
      <w:r w:rsidRPr="00A01825">
        <w:rPr>
          <w:rFonts w:ascii="Times New Roman" w:hAnsi="Times New Roman"/>
          <w:sz w:val="24"/>
        </w:rPr>
        <w:t>TÁRIO ÀS PESSOAS COM FIBROMIALGIA NO MUNICÍPIO DE ITAPEVI</w:t>
      </w:r>
      <w:r w:rsidRPr="00A01825">
        <w:rPr>
          <w:rFonts w:ascii="Times New Roman" w:hAnsi="Times New Roman"/>
          <w:sz w:val="24"/>
        </w:rPr>
        <w:t>. ”</w:t>
      </w:r>
    </w:p>
    <w:p w:rsidR="007C25E1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...</w:t>
      </w:r>
    </w:p>
    <w:p w:rsidR="00943C0B" w:rsidRPr="00A01825" w:rsidP="00943C0B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943C0B" w:rsidRPr="00A01825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Pr="00A01825" w:rsidR="00334D88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>O</w:t>
      </w:r>
      <w:r w:rsidRPr="00A01825" w:rsidR="00334D88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Art. 1º da </w:t>
      </w:r>
      <w:r w:rsidRPr="00A01825" w:rsidR="007C25E1">
        <w:rPr>
          <w:rFonts w:ascii="Times New Roman" w:hAnsi="Times New Roman"/>
          <w:sz w:val="24"/>
        </w:rPr>
        <w:t xml:space="preserve">Lei nº 2.737/2019 </w:t>
      </w:r>
      <w:r w:rsidRPr="00A01825" w:rsidR="00334D88">
        <w:rPr>
          <w:rFonts w:ascii="Times New Roman" w:hAnsi="Times New Roman"/>
          <w:sz w:val="24"/>
        </w:rPr>
        <w:t>passa a vigorar com a seguinte redação</w:t>
      </w:r>
      <w:r w:rsidRPr="00A01825">
        <w:rPr>
          <w:rFonts w:ascii="Times New Roman" w:hAnsi="Times New Roman"/>
          <w:sz w:val="24"/>
        </w:rPr>
        <w:t>: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34D88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 xml:space="preserve"> “Art. </w:t>
      </w:r>
      <w:r w:rsidRPr="00A01825" w:rsidR="007C25E1">
        <w:rPr>
          <w:rFonts w:ascii="Times New Roman" w:hAnsi="Times New Roman"/>
          <w:sz w:val="24"/>
        </w:rPr>
        <w:t>1</w:t>
      </w:r>
      <w:r w:rsidRPr="00A01825">
        <w:rPr>
          <w:rFonts w:ascii="Times New Roman" w:hAnsi="Times New Roman"/>
          <w:sz w:val="24"/>
        </w:rPr>
        <w:t xml:space="preserve">º </w:t>
      </w:r>
      <w:r w:rsidRPr="00A01825" w:rsidR="007C25E1">
        <w:rPr>
          <w:rFonts w:ascii="Times New Roman" w:hAnsi="Times New Roman"/>
          <w:sz w:val="24"/>
        </w:rPr>
        <w:t>Respeitadas as demais prioridades previstas em Lei, a pessoa com fibromialgia passará a ter atendimento prioritário nas repartições públicas da administração pública direta e indireta do município, nas mesmas condições do atendimento dispensado às pessoas portadoras de deficiência</w:t>
      </w:r>
      <w:r w:rsidRPr="00A01825" w:rsidR="007C25E1">
        <w:rPr>
          <w:rFonts w:ascii="Times New Roman" w:hAnsi="Times New Roman"/>
          <w:sz w:val="24"/>
        </w:rPr>
        <w:t>."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B1C59" w:rsidRPr="00A01825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Art.3º </w:t>
      </w:r>
      <w:r w:rsidRPr="00A01825">
        <w:rPr>
          <w:rFonts w:ascii="Times New Roman" w:eastAsia="MS Mincho" w:hAnsi="Times New Roman" w:cs="Times New Roman"/>
          <w:sz w:val="24"/>
        </w:rPr>
        <w:t xml:space="preserve">Os demais artigos </w:t>
      </w:r>
      <w:r w:rsidRPr="00A01825" w:rsidR="00A01825">
        <w:rPr>
          <w:rFonts w:ascii="Times New Roman" w:hAnsi="Times New Roman"/>
          <w:sz w:val="24"/>
        </w:rPr>
        <w:t xml:space="preserve">da Lei nº 2.737/2019 </w:t>
      </w:r>
      <w:r w:rsidRPr="00A01825">
        <w:rPr>
          <w:rFonts w:ascii="Times New Roman" w:hAnsi="Times New Roman"/>
          <w:sz w:val="24"/>
        </w:rPr>
        <w:t>permanecem inalterados</w:t>
      </w:r>
      <w:r w:rsidRPr="00A01825">
        <w:rPr>
          <w:rFonts w:ascii="Times New Roman" w:eastAsia="MS Mincho" w:hAnsi="Times New Roman" w:cs="Times New Roman"/>
          <w:sz w:val="24"/>
        </w:rPr>
        <w:t>.</w:t>
      </w:r>
    </w:p>
    <w:p w:rsidR="00A01825" w:rsidRPr="00A01825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bCs w:val="0"/>
          <w:sz w:val="24"/>
        </w:rPr>
        <w:t>As despesas decorrentes com a execução desta lei, correrão por conta das dotações próprias suplementadas se necessário</w:t>
      </w:r>
      <w:r>
        <w:rPr>
          <w:rFonts w:ascii="Times New Roman" w:eastAsia="MS Mincho" w:hAnsi="Times New Roman" w:cs="Times New Roman"/>
          <w:bCs w:val="0"/>
          <w:sz w:val="24"/>
        </w:rPr>
        <w:t>.</w:t>
      </w:r>
    </w:p>
    <w:p w:rsidR="00943C0B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A01825">
        <w:rPr>
          <w:rFonts w:ascii="Times New Roman" w:eastAsia="MS Mincho" w:hAnsi="Times New Roman" w:cs="Times New Roman"/>
          <w:b/>
          <w:sz w:val="24"/>
        </w:rPr>
        <w:t>5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Esta </w:t>
      </w:r>
      <w:r w:rsidRPr="00A01825" w:rsidR="00A01825">
        <w:rPr>
          <w:rFonts w:ascii="Times New Roman" w:eastAsia="MS Mincho" w:hAnsi="Times New Roman" w:cs="Times New Roman"/>
          <w:sz w:val="24"/>
        </w:rPr>
        <w:t>Lei</w:t>
      </w:r>
      <w:r w:rsidRPr="00A01825">
        <w:rPr>
          <w:rFonts w:ascii="Times New Roman" w:eastAsia="MS Mincho" w:hAnsi="Times New Roman" w:cs="Times New Roman"/>
          <w:sz w:val="24"/>
        </w:rPr>
        <w:t xml:space="preserve"> entra em vigor na data de sua publicação.</w:t>
      </w:r>
      <w:r w:rsidRPr="00A01825">
        <w:rPr>
          <w:rFonts w:ascii="Times New Roman" w:eastAsia="MS Mincho" w:hAnsi="Times New Roman" w:cs="Times New Roman"/>
          <w:sz w:val="24"/>
        </w:rPr>
        <w:cr/>
      </w:r>
    </w:p>
    <w:p w:rsidR="00A01825" w:rsidRPr="00A01825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</w:p>
    <w:p w:rsidR="00776562" w:rsidRPr="00757476" w:rsidP="003E1D4C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bookmarkStart w:id="1" w:name="_GoBack"/>
      <w:r w:rsidRPr="00757476">
        <w:rPr>
          <w:b/>
          <w:szCs w:val="28"/>
        </w:rPr>
        <w:t xml:space="preserve">Sala das Sessões, </w:t>
      </w:r>
      <w:r w:rsidRPr="00757476">
        <w:rPr>
          <w:b/>
          <w:szCs w:val="28"/>
        </w:rPr>
        <w:t>Bemvindo</w:t>
      </w:r>
      <w:r w:rsidRPr="00757476">
        <w:rPr>
          <w:b/>
          <w:szCs w:val="28"/>
        </w:rPr>
        <w:t xml:space="preserve"> Moreira Nery</w:t>
      </w:r>
      <w:r w:rsidRPr="00757476" w:rsidR="00DB3D26">
        <w:rPr>
          <w:b/>
          <w:szCs w:val="28"/>
        </w:rPr>
        <w:t xml:space="preserve">, </w:t>
      </w:r>
      <w:r w:rsidRPr="00757476" w:rsidR="001B1C5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334D88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bookmarkEnd w:id="1"/>
    <w:p w:rsidR="003E1D4C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 xml:space="preserve">Anderson </w:t>
      </w:r>
      <w:r w:rsidRPr="00352C1E">
        <w:rPr>
          <w:rFonts w:ascii="Times New Roman" w:hAnsi="Times New Roman"/>
          <w:b/>
          <w:sz w:val="22"/>
          <w:szCs w:val="24"/>
        </w:rPr>
        <w:t>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8854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9026DF" w:rsidRPr="00757476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026DF" w:rsidRPr="00757476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6"/>
          <w:szCs w:val="24"/>
        </w:rPr>
      </w:pP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757476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A7210C" w:rsidRPr="00757476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color w:val="000000"/>
          <w:sz w:val="24"/>
        </w:rPr>
        <w:t xml:space="preserve"> </w:t>
      </w:r>
      <w:r w:rsidRPr="00757476">
        <w:rPr>
          <w:rFonts w:ascii="Times New Roman" w:hAnsi="Times New Roman" w:cs="Times New Roman"/>
          <w:color w:val="000000"/>
          <w:sz w:val="24"/>
        </w:rPr>
        <w:tab/>
      </w:r>
      <w:r w:rsidRPr="00757476" w:rsidR="004A6C99">
        <w:rPr>
          <w:rFonts w:ascii="Times New Roman" w:hAnsi="Times New Roman" w:cs="Times New Roman"/>
          <w:sz w:val="24"/>
        </w:rPr>
        <w:t xml:space="preserve">Tendo em vista a Convenção das Nações Unidas sobre o Direito das pessoas com Deficiência, a qual definiu “Pessoa com Deficiência” o termo adequado para designar as pessoas com deficiência, submetemos o Presente Projeto de </w:t>
      </w:r>
      <w:r w:rsidRPr="00757476" w:rsidR="00757476">
        <w:rPr>
          <w:rFonts w:ascii="Times New Roman" w:hAnsi="Times New Roman" w:cs="Times New Roman"/>
          <w:sz w:val="24"/>
        </w:rPr>
        <w:t>Lei</w:t>
      </w:r>
      <w:r w:rsidRPr="00757476" w:rsidR="004A6C99">
        <w:rPr>
          <w:rFonts w:ascii="Times New Roman" w:hAnsi="Times New Roman" w:cs="Times New Roman"/>
          <w:sz w:val="24"/>
        </w:rPr>
        <w:t xml:space="preserve"> para adequação da </w:t>
      </w:r>
      <w:r w:rsidRPr="00757476" w:rsidR="00757476">
        <w:rPr>
          <w:rFonts w:ascii="Times New Roman" w:hAnsi="Times New Roman" w:cs="Times New Roman"/>
          <w:sz w:val="24"/>
        </w:rPr>
        <w:t>Lei nº 2.737/2019</w:t>
      </w:r>
      <w:r w:rsidRPr="00757476" w:rsidR="004A6C99">
        <w:rPr>
          <w:rFonts w:ascii="Times New Roman" w:hAnsi="Times New Roman" w:cs="Times New Roman"/>
          <w:sz w:val="24"/>
        </w:rPr>
        <w:t>.</w:t>
      </w:r>
    </w:p>
    <w:p w:rsidR="005B776A" w:rsidRPr="00757476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sz w:val="24"/>
        </w:rPr>
        <w:t xml:space="preserve"> </w:t>
      </w:r>
      <w:r w:rsidRPr="00757476">
        <w:rPr>
          <w:rFonts w:ascii="Times New Roman" w:hAnsi="Times New Roman" w:cs="Times New Roman"/>
          <w:sz w:val="24"/>
        </w:rPr>
        <w:tab/>
      </w:r>
      <w:r w:rsidRPr="00757476" w:rsidR="0067073E">
        <w:rPr>
          <w:rFonts w:ascii="Times New Roman" w:hAnsi="Times New Roman" w:cs="Times New Roman"/>
          <w:sz w:val="24"/>
        </w:rPr>
        <w:t xml:space="preserve"> </w:t>
      </w:r>
      <w:r w:rsidRPr="00757476" w:rsidR="0067073E">
        <w:rPr>
          <w:rFonts w:ascii="Times New Roman" w:hAnsi="Times New Roman" w:cs="Times New Roman"/>
          <w:sz w:val="24"/>
        </w:rPr>
        <w:tab/>
      </w:r>
    </w:p>
    <w:p w:rsidR="009510E7" w:rsidRPr="00757476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</w:t>
      </w:r>
      <w:r w:rsidRPr="00757476">
        <w:rPr>
          <w:b/>
          <w:szCs w:val="28"/>
        </w:rPr>
        <w:t>Bemvindo</w:t>
      </w:r>
      <w:r w:rsidRPr="00757476">
        <w:rPr>
          <w:b/>
          <w:szCs w:val="28"/>
        </w:rPr>
        <w:t xml:space="preserve"> Moreira Nery, </w:t>
      </w:r>
      <w:r w:rsidRPr="00757476" w:rsidR="004A6C9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4A6C99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 xml:space="preserve">Anderson </w:t>
      </w:r>
      <w:r w:rsidRPr="00352C1E">
        <w:rPr>
          <w:rFonts w:ascii="Times New Roman" w:hAnsi="Times New Roman"/>
          <w:b/>
          <w:sz w:val="22"/>
          <w:szCs w:val="24"/>
        </w:rPr>
        <w:t>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4389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1145DB"/>
    <w:rsid w:val="001207F6"/>
    <w:rsid w:val="001209EA"/>
    <w:rsid w:val="001B1C59"/>
    <w:rsid w:val="002115DB"/>
    <w:rsid w:val="00262829"/>
    <w:rsid w:val="002655B7"/>
    <w:rsid w:val="002757F4"/>
    <w:rsid w:val="0028259C"/>
    <w:rsid w:val="002D0AE8"/>
    <w:rsid w:val="002E6D4A"/>
    <w:rsid w:val="003209C7"/>
    <w:rsid w:val="00334D88"/>
    <w:rsid w:val="003475A3"/>
    <w:rsid w:val="00352C1E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36E91"/>
    <w:rsid w:val="005424BC"/>
    <w:rsid w:val="00574428"/>
    <w:rsid w:val="005B776A"/>
    <w:rsid w:val="005C2879"/>
    <w:rsid w:val="005C3136"/>
    <w:rsid w:val="005D2657"/>
    <w:rsid w:val="00612D42"/>
    <w:rsid w:val="00631016"/>
    <w:rsid w:val="00661CF0"/>
    <w:rsid w:val="0067073E"/>
    <w:rsid w:val="0067445B"/>
    <w:rsid w:val="00675A22"/>
    <w:rsid w:val="006A4B7F"/>
    <w:rsid w:val="006A7D1D"/>
    <w:rsid w:val="006C5038"/>
    <w:rsid w:val="006D0F20"/>
    <w:rsid w:val="006F3164"/>
    <w:rsid w:val="007505BC"/>
    <w:rsid w:val="0075498B"/>
    <w:rsid w:val="00757476"/>
    <w:rsid w:val="00776562"/>
    <w:rsid w:val="00780D4E"/>
    <w:rsid w:val="007A555D"/>
    <w:rsid w:val="007C25E1"/>
    <w:rsid w:val="007F0F02"/>
    <w:rsid w:val="008230A3"/>
    <w:rsid w:val="00827161"/>
    <w:rsid w:val="00836E9F"/>
    <w:rsid w:val="00864F5F"/>
    <w:rsid w:val="008D094B"/>
    <w:rsid w:val="009026DF"/>
    <w:rsid w:val="00925369"/>
    <w:rsid w:val="00925A55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01825"/>
    <w:rsid w:val="00A15A03"/>
    <w:rsid w:val="00A7210C"/>
    <w:rsid w:val="00A7476F"/>
    <w:rsid w:val="00A87945"/>
    <w:rsid w:val="00AA1CCA"/>
    <w:rsid w:val="00AC2453"/>
    <w:rsid w:val="00B27791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49CB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534EC"/>
    <w:rsid w:val="00F72F43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E9C55-9CF6-4114-9206-D0C3CCFF7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2789</TotalTime>
  <Pages>3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62</cp:revision>
  <cp:lastPrinted>2022-08-30T18:17:00Z</cp:lastPrinted>
  <dcterms:created xsi:type="dcterms:W3CDTF">2020-01-20T18:25:00Z</dcterms:created>
  <dcterms:modified xsi:type="dcterms:W3CDTF">2022-11-18T15:32:00Z</dcterms:modified>
</cp:coreProperties>
</file>