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723/2022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DE4298">
        <w:rPr>
          <w:rFonts w:ascii="Times New Roman" w:hAnsi="Times New Roman" w:cs="Times New Roman"/>
          <w:sz w:val="24"/>
          <w:szCs w:val="24"/>
        </w:rPr>
        <w:t>ova Moção de Aplauso para o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 xml:space="preserve">Sr. </w:t>
      </w:r>
      <w:r w:rsidR="000A2672">
        <w:rPr>
          <w:rFonts w:ascii="Times New Roman" w:hAnsi="Times New Roman" w:cs="Times New Roman"/>
          <w:sz w:val="24"/>
          <w:szCs w:val="24"/>
        </w:rPr>
        <w:t>FRANCISCO LEITE DA HORA</w:t>
      </w:r>
      <w:r w:rsidR="002F1F79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0A267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DE4298">
        <w:rPr>
          <w:rFonts w:ascii="Times New Roman" w:hAnsi="Times New Roman" w:cs="Times New Roman"/>
          <w:sz w:val="24"/>
          <w:szCs w:val="24"/>
        </w:rPr>
        <w:t xml:space="preserve"> </w:t>
      </w:r>
      <w:r w:rsidR="000A2672">
        <w:rPr>
          <w:rFonts w:ascii="Times New Roman" w:hAnsi="Times New Roman" w:cs="Times New Roman"/>
          <w:sz w:val="24"/>
          <w:szCs w:val="24"/>
        </w:rPr>
        <w:t>FRANCISCO LEITE DA HORA</w:t>
      </w:r>
      <w:r w:rsidR="000A2672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2F1F79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este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controlar o acesso as dependências da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possível os munícipes e servidores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pelo desempenho e por ser um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93238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267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0A2672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67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6EAE9-1B24-4514-B389-0C1F3E097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2022-11-17T17:05:00Z</dcterms:created>
  <dcterms:modified xsi:type="dcterms:W3CDTF">2022-11-17T17:05:00Z</dcterms:modified>
</cp:coreProperties>
</file>