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00" w:rsidRPr="000230AF" w:rsidRDefault="003230E6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N° 166</w:t>
      </w:r>
      <w:bookmarkStart w:id="0" w:name="_GoBack"/>
      <w:bookmarkEnd w:id="0"/>
      <w:r w:rsidR="004E39D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516FCB" w:rsidP="009020D4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de</w:t>
      </w:r>
      <w:r w:rsidR="009D1453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“</w:t>
      </w:r>
      <w:r w:rsidR="00C11185" w:rsidRP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Programa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de </w:t>
      </w:r>
      <w:r w:rsidR="0079787B" w:rsidRP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Conscientização 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Combate </w:t>
      </w:r>
      <w:r w:rsidR="0079787B" w:rsidRP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à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Violência Contra a Pessoa Idosa </w:t>
      </w:r>
      <w:r w:rsidR="00E54DC0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em q</w:t>
      </w:r>
      <w:r w:rsidR="0085373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ualquer situação e 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no ambiente de Trabalho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. ”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em nosso município </w:t>
      </w:r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dá outras providencias. </w:t>
      </w:r>
      <w:r w:rsidR="007978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516FCB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uso de suas atribuições legais, aprova:</w:t>
      </w:r>
    </w:p>
    <w:p w:rsidR="00E660E8" w:rsidRDefault="00516FCB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Fica 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autorizado o Poder Executivo a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insti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tuir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Programa Municipal </w:t>
      </w:r>
      <w:r w:rsidR="00F5048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</w:t>
      </w:r>
      <w:r w:rsid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Permanente de Enfrentamento,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Conscientização e Combate à Violência contra a pessoa idosa </w:t>
      </w:r>
      <w:r w:rsidR="00E54DC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q</w:t>
      </w:r>
      <w:r w:rsidR="0085373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ualquer situação e </w:t>
      </w:r>
      <w:r w:rsid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no ambiente de Trabalho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m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nosso município. </w:t>
      </w:r>
    </w:p>
    <w:p w:rsidR="00E660E8" w:rsidRDefault="00516FCB" w:rsidP="00F50485">
      <w:pPr>
        <w:spacing w:after="4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="004C0544" w:rsidRPr="004C0544"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t xml:space="preserve"> </w:t>
      </w:r>
      <w:r w:rsid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O Programa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a que se refere o caput deste artigo envolverá entidades representativas da sociedade civil organizada podendo ser desenvolvida nas escolas da rede pública e particular de ensino do Município e em outros espaços públicos, mediante a realização de encontros, palestras, simpósios e distribuição de material informativo e orientativo, priorizando o tratamento e sua prevenção.</w:t>
      </w:r>
      <w:r w:rsid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9E6A8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4668DF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79787B" w:rsidRPr="00E660E8" w:rsidRDefault="0079787B" w:rsidP="00F50485">
      <w:pPr>
        <w:spacing w:after="4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79787B" w:rsidRPr="004C0544" w:rsidRDefault="00516FCB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Programa Municipal e Permanente de Enfrentamento, Conscientização e Combate à Violência contra a pessoa idosa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54DC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q</w:t>
      </w:r>
      <w:r w:rsidR="0085373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ualquer situação 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no ambiente de Trabalho</w:t>
      </w:r>
      <w:r w:rsidR="004C0544"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o Poder Público Municipal poderá promover campanha visando informar, esclarecer e conscientizar cr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ianças, adolescentes e jovens</w:t>
      </w:r>
      <w:r w:rsidR="0085373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sobre o assunto</w:t>
      </w:r>
      <w:r w:rsidR="004C0544"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.</w:t>
      </w:r>
    </w:p>
    <w:p w:rsidR="00DA78B4" w:rsidRDefault="00516FCB" w:rsidP="00F50485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3º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O Poder Executivo, por meio de seus órgãos competentes, poderá promover programas e atividades como palestras, cursos, shows, atividades médicas e demais </w:t>
      </w:r>
      <w:r w:rsidR="00C42C4C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temas relacionado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s com as estabelecidas nesta Lei.</w:t>
      </w:r>
      <w:r w:rsidR="00C42C4C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79787B" w:rsidRPr="00DA78B4" w:rsidRDefault="0079787B" w:rsidP="00F50485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79787B" w:rsidRPr="00893E9F" w:rsidRDefault="00516FCB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893E9F"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RDefault="00516FCB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F50485" w:rsidRDefault="00516FCB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lastRenderedPageBreak/>
        <w:t>Artigo 6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79787B" w:rsidRDefault="0079787B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79787B" w:rsidRDefault="0079787B" w:rsidP="0079787B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516FCB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Sala das S</w:t>
      </w:r>
      <w:r w:rsidR="00C42C4C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essões Bemvindo Moreira Nery, 05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</w:t>
      </w:r>
      <w:r w:rsidR="0079787B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outubro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F50485" w:rsidRDefault="00516FCB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1679600</wp:posOffset>
            </wp:positionH>
            <wp:positionV relativeFrom="margin">
              <wp:posOffset>1633905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0588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516FCB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74791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516FCB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516FCB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516FCB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516FCB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53737" w:rsidRPr="00853737" w:rsidRDefault="00516FCB" w:rsidP="00853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processo de envelhecimento se inicia a partir do nascimento e somente finda com a morte. Sofre 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influências significativas de vários fatores como alimentação, educação, saúde, trabalho, ambiente, relações sociais, tornando-se não uma, mas incontáveis velhices, com percepções e vivências ao mesmo tempo que múltiplas, próprias, alinhadas com a construç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ão social da imagem do idoso na sociedade na qual o sujeito vive. </w:t>
      </w:r>
    </w:p>
    <w:p w:rsidR="00853737" w:rsidRPr="00853737" w:rsidRDefault="00516FCB" w:rsidP="00853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De acordo com o Relatório Mundial sobre o Idadismo da ONU (2021), </w:t>
      </w:r>
      <w:r w:rsidRPr="00853737">
        <w:rPr>
          <w:rFonts w:ascii="Times New Roman" w:eastAsia="Calibri" w:hAnsi="Times New Roman" w:cs="Times New Roman"/>
          <w:bCs/>
          <w:sz w:val="24"/>
          <w:szCs w:val="24"/>
          <w:lang w:eastAsia="pt-BR"/>
        </w:rPr>
        <w:t>uma de cada duas pessoas tem preconceito contra os idosos,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 e, diante do fenômeno mundial de envelhecimento, cada vez mais p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essoas serão atingidas.</w:t>
      </w:r>
    </w:p>
    <w:p w:rsidR="00853737" w:rsidRPr="00853737" w:rsidRDefault="00516FCB" w:rsidP="008537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No Brasil, metade dos idosos e idosas é chefe de família, 84% têm casa própria e um quarto ainda trabalha fora. Os dados foram divulgados, em 2020, pela segunda edição da Pesquisa Idosos no Brasil, conduzida pelo Sesc São Paulo e pe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la Fundação Perseu Abramo.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br/>
      </w:r>
      <w:r w:rsidRPr="00853737">
        <w:rPr>
          <w:rFonts w:ascii="Segoe UI Symbol" w:eastAsia="Calibri" w:hAnsi="Segoe UI Symbol" w:cs="Segoe UI Symbol"/>
          <w:sz w:val="24"/>
          <w:szCs w:val="24"/>
          <w:lang w:eastAsia="pt-BR"/>
        </w:rPr>
        <w:lastRenderedPageBreak/>
        <w:t>⠀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br/>
        <w:t>O novo levantamento contou com a participação de mais de 4 mil cidadãos e cidadãs – sendo 2.369 com pelo menos seis décadas de vida – entre janeiro e março de 2020 e apresenta alguns avanços e retrocessos nos cuidados e no cump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rimento de direitos ao público mais velho. Oito em cada dez pessoas apontam presença de preconceito contra os idosos e mais de 20% não se sentem plenamente acolhidos pela família. Apesar de o índice de violência física ou verbal ter caído entre 2006 e 2020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t>, aumentou a taxa de discriminação nos serviços de saúde.</w:t>
      </w:r>
      <w:r w:rsidRPr="00853737">
        <w:rPr>
          <w:rFonts w:ascii="Times New Roman" w:eastAsia="Calibri" w:hAnsi="Times New Roman" w:cs="Times New Roman"/>
          <w:sz w:val="24"/>
          <w:szCs w:val="24"/>
          <w:lang w:eastAsia="pt-BR"/>
        </w:rPr>
        <w:br/>
        <w:t>O estudo indica que parcela expressiva dos brasileiros encara bem o envelhecimento, ainda que reconheça limitações impostas, inclusive pelas mudanças tecnológicas.</w:t>
      </w:r>
    </w:p>
    <w:p w:rsidR="00F50485" w:rsidRPr="00F50485" w:rsidRDefault="00F50485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0230AF" w:rsidRDefault="00DA78B4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516FCB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42C4C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05</w:t>
      </w:r>
      <w:r w:rsid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853737">
        <w:rPr>
          <w:rFonts w:ascii="Times New Roman" w:eastAsia="Calibri" w:hAnsi="Times New Roman" w:cs="Times New Roman"/>
          <w:sz w:val="24"/>
          <w:szCs w:val="24"/>
          <w:lang w:eastAsia="pt-BR"/>
        </w:rPr>
        <w:t>outubro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516FCB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90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516FCB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6722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516FCB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9576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FCB" w:rsidRDefault="00516FCB">
      <w:pPr>
        <w:spacing w:after="0" w:line="240" w:lineRule="auto"/>
      </w:pPr>
      <w:r>
        <w:separator/>
      </w:r>
    </w:p>
  </w:endnote>
  <w:endnote w:type="continuationSeparator" w:id="0">
    <w:p w:rsidR="00516FCB" w:rsidRDefault="00516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16FC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230E6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FCB" w:rsidRDefault="00516FCB">
      <w:pPr>
        <w:spacing w:after="0" w:line="240" w:lineRule="auto"/>
      </w:pPr>
      <w:r>
        <w:separator/>
      </w:r>
    </w:p>
  </w:footnote>
  <w:footnote w:type="continuationSeparator" w:id="0">
    <w:p w:rsidR="00516FCB" w:rsidRDefault="00516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6F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6F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6F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B9C48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0A4D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8AA9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CAD6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A2CDF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8CDE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80E7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681D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3CDF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774AC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0F065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902E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0ED9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BD070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DEE5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74AAC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BA84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BF6F1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EBE0811A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2D802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280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458A4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4EF4B8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B0F3FC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AC6C8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3E05D8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00616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D214FE0A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C3812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2623A0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A678C0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4C68A4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2FA9E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E207E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254D2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61A9E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0D1662"/>
    <w:rsid w:val="000E1E1E"/>
    <w:rsid w:val="001207F6"/>
    <w:rsid w:val="00136F64"/>
    <w:rsid w:val="001846B9"/>
    <w:rsid w:val="001B5B69"/>
    <w:rsid w:val="001C14B0"/>
    <w:rsid w:val="001C64FE"/>
    <w:rsid w:val="0025577F"/>
    <w:rsid w:val="002655B7"/>
    <w:rsid w:val="002757F4"/>
    <w:rsid w:val="0028259C"/>
    <w:rsid w:val="002B6E07"/>
    <w:rsid w:val="002D0AE8"/>
    <w:rsid w:val="002E6D4A"/>
    <w:rsid w:val="003209C7"/>
    <w:rsid w:val="003230E6"/>
    <w:rsid w:val="003333F0"/>
    <w:rsid w:val="003475A3"/>
    <w:rsid w:val="003565F3"/>
    <w:rsid w:val="0036501C"/>
    <w:rsid w:val="003A5FC0"/>
    <w:rsid w:val="00426C62"/>
    <w:rsid w:val="004330B0"/>
    <w:rsid w:val="00437E26"/>
    <w:rsid w:val="004668DF"/>
    <w:rsid w:val="0048747B"/>
    <w:rsid w:val="004B11B6"/>
    <w:rsid w:val="004C0544"/>
    <w:rsid w:val="004C5116"/>
    <w:rsid w:val="004E2A59"/>
    <w:rsid w:val="004E39DE"/>
    <w:rsid w:val="00516FCB"/>
    <w:rsid w:val="00532E01"/>
    <w:rsid w:val="005424BC"/>
    <w:rsid w:val="00574428"/>
    <w:rsid w:val="005C3136"/>
    <w:rsid w:val="005D4743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41CFE"/>
    <w:rsid w:val="00780D4E"/>
    <w:rsid w:val="0079787B"/>
    <w:rsid w:val="00811456"/>
    <w:rsid w:val="008230A3"/>
    <w:rsid w:val="008435F8"/>
    <w:rsid w:val="00850B10"/>
    <w:rsid w:val="00853737"/>
    <w:rsid w:val="00856C8C"/>
    <w:rsid w:val="00864F5F"/>
    <w:rsid w:val="00884C9E"/>
    <w:rsid w:val="00893E9F"/>
    <w:rsid w:val="008D2003"/>
    <w:rsid w:val="008D51AB"/>
    <w:rsid w:val="009020D4"/>
    <w:rsid w:val="0092182F"/>
    <w:rsid w:val="00926EE7"/>
    <w:rsid w:val="00927526"/>
    <w:rsid w:val="0093367B"/>
    <w:rsid w:val="0094259E"/>
    <w:rsid w:val="0097673D"/>
    <w:rsid w:val="00993D4E"/>
    <w:rsid w:val="009D1453"/>
    <w:rsid w:val="009D15C5"/>
    <w:rsid w:val="009E0579"/>
    <w:rsid w:val="009E6A88"/>
    <w:rsid w:val="00A01F00"/>
    <w:rsid w:val="00A10F02"/>
    <w:rsid w:val="00A61400"/>
    <w:rsid w:val="00A72FC9"/>
    <w:rsid w:val="00A7476F"/>
    <w:rsid w:val="00AA5135"/>
    <w:rsid w:val="00AC278B"/>
    <w:rsid w:val="00B365C1"/>
    <w:rsid w:val="00BB2E04"/>
    <w:rsid w:val="00BC0B06"/>
    <w:rsid w:val="00BD5E2F"/>
    <w:rsid w:val="00BE4F2F"/>
    <w:rsid w:val="00C11185"/>
    <w:rsid w:val="00C17469"/>
    <w:rsid w:val="00C42C4C"/>
    <w:rsid w:val="00C81CE6"/>
    <w:rsid w:val="00CB192E"/>
    <w:rsid w:val="00CD1026"/>
    <w:rsid w:val="00CD1705"/>
    <w:rsid w:val="00CD2A7B"/>
    <w:rsid w:val="00D4300F"/>
    <w:rsid w:val="00D60806"/>
    <w:rsid w:val="00D60FC1"/>
    <w:rsid w:val="00D77E4D"/>
    <w:rsid w:val="00D803DB"/>
    <w:rsid w:val="00D80D69"/>
    <w:rsid w:val="00D917C6"/>
    <w:rsid w:val="00DA0E17"/>
    <w:rsid w:val="00DA78B4"/>
    <w:rsid w:val="00DC5B1A"/>
    <w:rsid w:val="00DC7BED"/>
    <w:rsid w:val="00E404D4"/>
    <w:rsid w:val="00E419D0"/>
    <w:rsid w:val="00E54DC0"/>
    <w:rsid w:val="00E57395"/>
    <w:rsid w:val="00E660E8"/>
    <w:rsid w:val="00EB59F6"/>
    <w:rsid w:val="00F22C18"/>
    <w:rsid w:val="00F37E74"/>
    <w:rsid w:val="00F50485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A2FDA7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DB2EA-EA36-4E6F-BD6E-6054FB0E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2022-10-05T18:50:00Z</cp:lastPrinted>
  <dcterms:created xsi:type="dcterms:W3CDTF">2022-10-04T14:13:00Z</dcterms:created>
  <dcterms:modified xsi:type="dcterms:W3CDTF">2022-10-05T18:51:00Z</dcterms:modified>
</cp:coreProperties>
</file>