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80525F" w:rsidP="00675176">
      <w:pPr>
        <w:spacing w:after="0"/>
        <w:jc w:val="center"/>
        <w:rPr>
          <w:rFonts w:ascii="Arial" w:hAnsi="Arial" w:cs="Arial"/>
          <w:b/>
        </w:rPr>
      </w:pPr>
      <w:r w:rsidRPr="0080525F">
        <w:rPr>
          <w:rFonts w:ascii="Arial" w:hAnsi="Arial" w:cs="Arial"/>
          <w:b/>
        </w:rPr>
        <w:t>Moção Nº 502/2022</w:t>
      </w:r>
    </w:p>
    <w:p w:rsidR="00675176" w:rsidRPr="0080525F" w:rsidP="00675176">
      <w:pPr>
        <w:spacing w:after="0"/>
        <w:jc w:val="center"/>
        <w:rPr>
          <w:rFonts w:ascii="Arial" w:hAnsi="Arial" w:cs="Arial"/>
          <w:b/>
        </w:rPr>
      </w:pPr>
    </w:p>
    <w:p w:rsidR="00D063A7" w:rsidRPr="0080525F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ab/>
        <w:t xml:space="preserve"> A Câmara de Vereadores de Itapevi, por meio do Vereador que subscreve este document</w:t>
      </w:r>
      <w:r w:rsidRPr="0080525F" w:rsidR="0065510F">
        <w:rPr>
          <w:rFonts w:ascii="Arial" w:hAnsi="Arial" w:cs="Arial"/>
        </w:rPr>
        <w:t xml:space="preserve">o, aprovam Moção de </w:t>
      </w:r>
      <w:r w:rsidRPr="0080525F" w:rsidR="0080525F">
        <w:rPr>
          <w:rFonts w:ascii="Arial" w:hAnsi="Arial" w:cs="Arial"/>
        </w:rPr>
        <w:t>Apoio aos Projetos de Leis nº 1</w:t>
      </w:r>
      <w:r w:rsidR="0080525F">
        <w:rPr>
          <w:rFonts w:ascii="Arial" w:hAnsi="Arial" w:cs="Arial"/>
        </w:rPr>
        <w:t>.</w:t>
      </w:r>
      <w:r w:rsidRPr="0080525F" w:rsidR="0080525F">
        <w:rPr>
          <w:rFonts w:ascii="Arial" w:hAnsi="Arial" w:cs="Arial"/>
        </w:rPr>
        <w:t>559/2021, ao nº 2</w:t>
      </w:r>
      <w:r w:rsidR="0080525F">
        <w:rPr>
          <w:rFonts w:ascii="Arial" w:hAnsi="Arial" w:cs="Arial"/>
        </w:rPr>
        <w:t>.</w:t>
      </w:r>
      <w:r w:rsidRPr="0080525F" w:rsidR="0080525F">
        <w:rPr>
          <w:rFonts w:ascii="Arial" w:hAnsi="Arial" w:cs="Arial"/>
        </w:rPr>
        <w:t>028/21 e ao de nº 3</w:t>
      </w:r>
      <w:r w:rsidR="0080525F">
        <w:rPr>
          <w:rFonts w:ascii="Arial" w:hAnsi="Arial" w:cs="Arial"/>
        </w:rPr>
        <w:t>.</w:t>
      </w:r>
      <w:r w:rsidRPr="0080525F" w:rsidR="0080525F">
        <w:rPr>
          <w:rFonts w:ascii="Arial" w:hAnsi="Arial" w:cs="Arial"/>
        </w:rPr>
        <w:t>502/2021 que dispõem sobre o Piso Salarial</w:t>
      </w:r>
      <w:r w:rsidR="00F4770E">
        <w:rPr>
          <w:rFonts w:ascii="Arial" w:hAnsi="Arial" w:cs="Arial"/>
        </w:rPr>
        <w:t xml:space="preserve"> dos Profissionais Farmacêuticos em tramitação na Câmara dos Deputados</w:t>
      </w:r>
      <w:r w:rsidRPr="0080525F" w:rsidR="00E760A3">
        <w:rPr>
          <w:rFonts w:ascii="Arial" w:hAnsi="Arial" w:cs="Arial"/>
        </w:rPr>
        <w:t>.</w:t>
      </w:r>
    </w:p>
    <w:p w:rsidR="00457500" w:rsidRPr="0080525F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>.</w:t>
      </w:r>
    </w:p>
    <w:p w:rsidR="00457500" w:rsidRPr="0080525F" w:rsidP="00457500">
      <w:pPr>
        <w:jc w:val="center"/>
        <w:rPr>
          <w:rFonts w:ascii="Arial" w:hAnsi="Arial" w:cs="Arial"/>
          <w:b/>
        </w:rPr>
      </w:pPr>
      <w:r w:rsidRPr="0080525F">
        <w:rPr>
          <w:rFonts w:ascii="Arial" w:hAnsi="Arial" w:cs="Arial"/>
          <w:b/>
        </w:rPr>
        <w:t>JUSTIFICATIVA</w:t>
      </w:r>
      <w:bookmarkStart w:id="0" w:name="_GoBack"/>
      <w:bookmarkEnd w:id="0"/>
    </w:p>
    <w:p w:rsidR="00457500" w:rsidRPr="0080525F" w:rsidP="00457500">
      <w:pPr>
        <w:jc w:val="center"/>
        <w:rPr>
          <w:rFonts w:ascii="Arial" w:hAnsi="Arial" w:cs="Arial"/>
        </w:rPr>
      </w:pPr>
    </w:p>
    <w:p w:rsidR="0080525F" w:rsidRPr="0080525F" w:rsidP="0080525F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ab/>
        <w:t xml:space="preserve">A Câmara Municipal de Itapevi, através de seu vereador que subscreve este documento, aprovam Moção de </w:t>
      </w:r>
      <w:r w:rsidRPr="0080525F">
        <w:rPr>
          <w:rFonts w:ascii="Arial" w:hAnsi="Arial" w:cs="Arial"/>
        </w:rPr>
        <w:t xml:space="preserve">Apoio aos Projetos de Lei nº 1559/2021, de autoria do Deputado Federal André </w:t>
      </w:r>
      <w:r w:rsidRPr="0080525F">
        <w:rPr>
          <w:rFonts w:ascii="Arial" w:hAnsi="Arial" w:cs="Arial"/>
        </w:rPr>
        <w:t>Abdon</w:t>
      </w:r>
      <w:r w:rsidRPr="0080525F">
        <w:rPr>
          <w:rFonts w:ascii="Arial" w:hAnsi="Arial" w:cs="Arial"/>
        </w:rPr>
        <w:t>, nº 2.028/2021, de autoria da Deputada Federal Alice Portugal e nº 3.502/2021, de autoria do Deputado Federal Cleber Verde, que dispõem sobre o salário profissional do farmacêutico e tramitam em conjunto por estarem apensados.</w:t>
      </w:r>
    </w:p>
    <w:p w:rsidR="0080525F" w:rsidRPr="0080525F" w:rsidP="0080525F">
      <w:pPr>
        <w:ind w:firstLine="708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>Os farmacêuticos que atuam em farmácias e drogarias, públicas ou privadas, são de extrema importância para a saúde dos cidadãos brasileiros, esses profissionais garantem a segurança da população que utiliza os serviços das farmácias e drogarias, o acesso correto e seguro ao tratamento medicamentoso. Tem dentre suas responsabilidades a promoção do uso racional de medicamentos, além de serem responsáveis pelo cumprimento de várias normas sanitárias nesses locais.</w:t>
      </w:r>
    </w:p>
    <w:p w:rsidR="0080525F" w:rsidRPr="0080525F" w:rsidP="0080525F">
      <w:pPr>
        <w:pStyle w:val="BodyText"/>
        <w:spacing w:before="100" w:beforeAutospacing="1" w:after="100" w:afterAutospacing="1"/>
        <w:ind w:firstLine="709"/>
        <w:rPr>
          <w:rFonts w:ascii="Arial" w:hAnsi="Arial" w:eastAsiaTheme="minorHAnsi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>Alguns benefícios da atuação do farmacêutico: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eastAsiaTheme="minorHAnsi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>Manipulação adequada de medicamentos para atendimento da população com qualidade, segurança e eficácia;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eastAsiaTheme="minorHAnsi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 xml:space="preserve">Armazenamento correto e seguro dos medicamentos, observando os requisitos necessários para garantir a qualidade e eficácia de cada produto (para que o paciente adquira medicamentos que produzirão o efeito desejado); 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eastAsiaTheme="minorHAnsi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 xml:space="preserve">A avaliação prévia dos receituários para identificação de eventuais erros, interações medicamentosas, incompatibilidades com outros tratamentos e, quando necessário, contato com o </w:t>
      </w:r>
      <w:r w:rsidRPr="0080525F">
        <w:rPr>
          <w:rFonts w:ascii="Arial" w:hAnsi="Arial" w:eastAsiaTheme="minorHAnsi" w:cs="Arial"/>
          <w:sz w:val="22"/>
          <w:szCs w:val="22"/>
        </w:rPr>
        <w:t>prescritor</w:t>
      </w:r>
      <w:r w:rsidRPr="0080525F">
        <w:rPr>
          <w:rFonts w:ascii="Arial" w:hAnsi="Arial" w:eastAsiaTheme="minorHAnsi" w:cs="Arial"/>
          <w:sz w:val="22"/>
          <w:szCs w:val="22"/>
        </w:rPr>
        <w:t xml:space="preserve"> antes da dispensação para adequação às necessidades do paciente;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eastAsiaTheme="minorHAnsi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>Fornecimento de orientação técnica sobre os medicamentos (modo de utilizar de forma segura; melhores horários de uso e necessidade de respeitar os horários de administração; importância da duração do tratamento; necessidade de alterar hábitos alimentares ou bebidas; forma de armazenamento; efeitos adversos, interações medicamentosas);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eastAsiaTheme="minorHAnsi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 xml:space="preserve">Realização de acompanhamento </w:t>
      </w:r>
      <w:r w:rsidRPr="0080525F">
        <w:rPr>
          <w:rFonts w:ascii="Arial" w:hAnsi="Arial" w:eastAsiaTheme="minorHAnsi" w:cs="Arial"/>
          <w:sz w:val="22"/>
          <w:szCs w:val="22"/>
        </w:rPr>
        <w:t>farmacoterapêutico</w:t>
      </w:r>
      <w:r w:rsidRPr="0080525F">
        <w:rPr>
          <w:rFonts w:ascii="Arial" w:hAnsi="Arial" w:eastAsiaTheme="minorHAnsi" w:cs="Arial"/>
          <w:sz w:val="22"/>
          <w:szCs w:val="22"/>
        </w:rPr>
        <w:t xml:space="preserve"> dos pacientes para garantir melhores resultados nos tratamentos e evitar efeitos adversos que podem gerar a não adesão à terapia ou causar outros problemas de saúde;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eastAsiaTheme="minorHAnsi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>Realização de serviços farmacêuticos como a aferição de pressão arterial, teste de glicemia capilar, campanhas de educação em saúde e vacinação;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>Realização do descarte correto de medicamentos para evitar contaminação do solo e água. O mau gerenciamento e o uso incorreto de medicamentos acarretam sérios problemas à sociedade e, consequentemente, aos serviços públicos de saúde, gerando aumento da morbimortalidade, elevação dos custos diretos e indiretos, e prejuízos à qualidade de vida dos usuários;</w:t>
      </w:r>
    </w:p>
    <w:p w:rsidR="0080525F" w:rsidRPr="0080525F" w:rsidP="0080525F">
      <w:pPr>
        <w:pStyle w:val="BodyText"/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80525F">
        <w:rPr>
          <w:rFonts w:ascii="Arial" w:hAnsi="Arial" w:eastAsiaTheme="minorHAnsi" w:cs="Arial"/>
          <w:sz w:val="22"/>
          <w:szCs w:val="22"/>
        </w:rPr>
        <w:t>Implantação de processos de biossegurança.</w:t>
      </w:r>
    </w:p>
    <w:p w:rsidR="0080525F" w:rsidRPr="0080525F" w:rsidP="0080525F">
      <w:pPr>
        <w:ind w:firstLine="709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>Vale relembrar a importância do farmacêutico no enfrentamento da pandemia de Covid-19, visto que desde que seu início, os únicos estabelecimentos de saúde que não fecharam suas portas e não deixaram de prestar atendimento à população foram os hospitais e as farmácias:</w:t>
      </w:r>
    </w:p>
    <w:p w:rsidR="0080525F" w:rsidRPr="0080525F" w:rsidP="0080525F">
      <w:pPr>
        <w:pStyle w:val="ListParagraph"/>
        <w:numPr>
          <w:ilvl w:val="0"/>
          <w:numId w:val="4"/>
        </w:numPr>
        <w:ind w:left="714" w:hanging="357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>Os farmacêuticos em nenhum momento deixaram de atender e orientar os pacientes que os procuram diariamente nas farmácias, pacientes esses que muitas vezes tinham diagnóstico de Covid-19, ou seja, os profissionais permaneceram expostos a grandes riscos de contaminação;</w:t>
      </w:r>
    </w:p>
    <w:p w:rsidR="0080525F" w:rsidRPr="0080525F" w:rsidP="0080525F">
      <w:pPr>
        <w:pStyle w:val="ListParagraph"/>
        <w:numPr>
          <w:ilvl w:val="0"/>
          <w:numId w:val="4"/>
        </w:numPr>
        <w:ind w:left="714" w:hanging="357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>Os farmacêuticos realizaram e realizam exames de Covid-19 nas farmácias para ampliar o acesso e desafogar o sistema de saúde, desde a primeira onda da contaminação no país;</w:t>
      </w:r>
    </w:p>
    <w:p w:rsidR="0080525F" w:rsidRPr="0080525F" w:rsidP="0080525F">
      <w:pPr>
        <w:pStyle w:val="ListParagraph"/>
        <w:numPr>
          <w:ilvl w:val="0"/>
          <w:numId w:val="4"/>
        </w:numPr>
        <w:ind w:left="714" w:hanging="357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>Os farmacêuticos auxiliaram nas campanhas de vacinação;</w:t>
      </w:r>
    </w:p>
    <w:p w:rsidR="0080525F" w:rsidRPr="0080525F" w:rsidP="0080525F">
      <w:pPr>
        <w:pStyle w:val="ListParagraph"/>
        <w:numPr>
          <w:ilvl w:val="0"/>
          <w:numId w:val="4"/>
        </w:numPr>
        <w:ind w:left="714" w:hanging="357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 xml:space="preserve">Os farmacêuticos contribuíram no esclarecimentos e dúvidas e fornecimento de orientações corretas, contribuindo no esclarecimento de </w:t>
      </w:r>
      <w:r w:rsidRPr="0080525F">
        <w:rPr>
          <w:rFonts w:ascii="Arial" w:hAnsi="Arial" w:cs="Arial"/>
          <w:i/>
        </w:rPr>
        <w:t>fake</w:t>
      </w:r>
      <w:r w:rsidRPr="0080525F">
        <w:rPr>
          <w:rFonts w:ascii="Arial" w:hAnsi="Arial" w:cs="Arial"/>
          <w:i/>
        </w:rPr>
        <w:t xml:space="preserve"> </w:t>
      </w:r>
      <w:r w:rsidRPr="0080525F">
        <w:rPr>
          <w:rFonts w:ascii="Arial" w:hAnsi="Arial" w:cs="Arial"/>
          <w:i/>
        </w:rPr>
        <w:t>news</w:t>
      </w:r>
      <w:r w:rsidRPr="0080525F">
        <w:rPr>
          <w:rFonts w:ascii="Arial" w:hAnsi="Arial" w:cs="Arial"/>
        </w:rPr>
        <w:t xml:space="preserve"> e das inúmeras dúvidas que surgiram nesse período.</w:t>
      </w: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405EB4" w:rsidP="0080525F">
      <w:pPr>
        <w:ind w:firstLine="708"/>
        <w:jc w:val="both"/>
        <w:rPr>
          <w:rFonts w:ascii="Arial" w:hAnsi="Arial" w:cs="Arial"/>
        </w:rPr>
      </w:pPr>
    </w:p>
    <w:p w:rsidR="0080525F" w:rsidRPr="0080525F" w:rsidP="0080525F">
      <w:pPr>
        <w:ind w:firstLine="708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 xml:space="preserve"> Diante de todo o exposto é notória e incontestável a importância do farmacêutico, bem como é nítida a amplitude da responsabilidade desse profissional, que merece ter condições dignas de trabalho e uma melhor qualidade de vida, o que certamente contribuirá com um atendimento mais qualificado, trazendo reflexos positivos para a saúde da população brasileira e em consequência para todo o sistema de saúde.</w:t>
      </w:r>
    </w:p>
    <w:p w:rsidR="0080525F" w:rsidRPr="0080525F" w:rsidP="0080525F">
      <w:pPr>
        <w:ind w:firstLine="708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 xml:space="preserve">Dessa forma, reafirmamos o apoio dessa </w:t>
      </w:r>
      <w:r w:rsidR="00405EB4">
        <w:rPr>
          <w:rFonts w:ascii="Arial" w:hAnsi="Arial" w:cs="Arial"/>
        </w:rPr>
        <w:t>Casa de Leis</w:t>
      </w:r>
      <w:r w:rsidRPr="0080525F">
        <w:rPr>
          <w:rFonts w:ascii="Arial" w:hAnsi="Arial" w:cs="Arial"/>
        </w:rPr>
        <w:t xml:space="preserve"> aos </w:t>
      </w:r>
      <w:r w:rsidRPr="00405EB4">
        <w:rPr>
          <w:rFonts w:ascii="Arial" w:hAnsi="Arial" w:cs="Arial"/>
        </w:rPr>
        <w:t>Projetos de Lei nº 1</w:t>
      </w:r>
      <w:r w:rsidR="00405EB4">
        <w:rPr>
          <w:rFonts w:ascii="Arial" w:hAnsi="Arial" w:cs="Arial"/>
        </w:rPr>
        <w:t>.</w:t>
      </w:r>
      <w:r w:rsidRPr="00405EB4">
        <w:rPr>
          <w:rFonts w:ascii="Arial" w:hAnsi="Arial" w:cs="Arial"/>
        </w:rPr>
        <w:t>559/2021, nº 2.028/2021 e nº 3.502/2021</w:t>
      </w:r>
      <w:r w:rsidRPr="0080525F">
        <w:rPr>
          <w:rFonts w:ascii="Arial" w:hAnsi="Arial" w:cs="Arial"/>
        </w:rPr>
        <w:t xml:space="preserve"> e solicitamos aos Senhores Deputados Federais a urgente e justa aprovação para que o farmacêutico tenha garantido um piso salarial nacional.</w:t>
      </w:r>
    </w:p>
    <w:p w:rsidR="0080525F" w:rsidRPr="0080525F" w:rsidP="0080525F">
      <w:pPr>
        <w:ind w:firstLine="708"/>
        <w:jc w:val="both"/>
        <w:rPr>
          <w:rFonts w:ascii="Arial" w:hAnsi="Arial" w:cs="Arial"/>
        </w:rPr>
      </w:pPr>
    </w:p>
    <w:p w:rsidR="0080525F" w:rsidRPr="0080525F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AC5FDA" w:rsidRPr="0080525F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ab/>
      </w:r>
      <w:r w:rsidRPr="0080525F" w:rsidR="003B37E1">
        <w:rPr>
          <w:rFonts w:ascii="Arial" w:hAnsi="Arial" w:cs="Arial"/>
        </w:rPr>
        <w:tab/>
      </w:r>
      <w:r w:rsidRPr="0080525F">
        <w:rPr>
          <w:rFonts w:ascii="Arial" w:hAnsi="Arial" w:cs="Arial"/>
        </w:rPr>
        <w:tab/>
      </w:r>
    </w:p>
    <w:p w:rsidR="00457500" w:rsidRPr="0080525F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RPr="0080525F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 w:rsidRPr="0080525F">
        <w:rPr>
          <w:rFonts w:ascii="Arial" w:hAnsi="Arial" w:cs="Arial"/>
        </w:rPr>
        <w:t xml:space="preserve">Sala das Sessões </w:t>
      </w:r>
      <w:r w:rsidRPr="0080525F">
        <w:rPr>
          <w:rFonts w:ascii="Arial" w:hAnsi="Arial" w:cs="Arial"/>
        </w:rPr>
        <w:t>Bemvindo</w:t>
      </w:r>
      <w:r w:rsidRPr="0080525F">
        <w:rPr>
          <w:rFonts w:ascii="Arial" w:hAnsi="Arial" w:cs="Arial"/>
        </w:rPr>
        <w:t xml:space="preserve"> Moreira Nery, </w:t>
      </w:r>
      <w:r w:rsidR="00405EB4">
        <w:rPr>
          <w:rFonts w:ascii="Arial" w:hAnsi="Arial" w:cs="Arial"/>
        </w:rPr>
        <w:t>11</w:t>
      </w:r>
      <w:r w:rsidRPr="0080525F" w:rsidR="00430559">
        <w:rPr>
          <w:rFonts w:ascii="Arial" w:hAnsi="Arial" w:cs="Arial"/>
        </w:rPr>
        <w:t xml:space="preserve"> de julho</w:t>
      </w:r>
      <w:r w:rsidRPr="0080525F" w:rsidR="00290217">
        <w:rPr>
          <w:rFonts w:ascii="Arial" w:hAnsi="Arial" w:cs="Arial"/>
        </w:rPr>
        <w:t xml:space="preserve"> de 2022</w:t>
      </w:r>
      <w:r w:rsidRPr="0080525F">
        <w:rPr>
          <w:rFonts w:ascii="Arial" w:hAnsi="Arial" w:cs="Arial"/>
        </w:rPr>
        <w:t xml:space="preserve"> </w:t>
      </w:r>
    </w:p>
    <w:p w:rsidR="00457500" w:rsidRPr="0080525F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RPr="0080525F" w:rsidP="00457500">
      <w:pPr>
        <w:jc w:val="center"/>
        <w:rPr>
          <w:rFonts w:ascii="Arial" w:hAnsi="Arial" w:cs="Arial"/>
        </w:rPr>
      </w:pPr>
      <w:r w:rsidRPr="0080525F">
        <w:rPr>
          <w:rFonts w:ascii="Arial" w:hAnsi="Arial" w:cs="Arial"/>
          <w:noProof/>
          <w:lang w:eastAsia="pt-BR"/>
        </w:rPr>
        <w:drawing>
          <wp:inline distT="0" distB="0" distL="0" distR="0">
            <wp:extent cx="2499609" cy="10763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65" cy="11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RPr="0080525F" w:rsidP="00405EB4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</w:t>
      </w:r>
      <w:r w:rsidRPr="0080525F">
        <w:rPr>
          <w:rFonts w:ascii="Arial" w:hAnsi="Arial" w:cs="Arial"/>
          <w:b/>
        </w:rPr>
        <w:t>Bruxão</w:t>
      </w:r>
      <w:r w:rsidRPr="0080525F">
        <w:rPr>
          <w:rFonts w:ascii="Arial" w:hAnsi="Arial" w:cs="Arial"/>
          <w:b/>
        </w:rPr>
        <w:t xml:space="preserve"> </w:t>
      </w:r>
      <w:r w:rsidRPr="0080525F">
        <w:rPr>
          <w:rFonts w:ascii="Arial" w:hAnsi="Arial" w:cs="Arial"/>
          <w:b/>
        </w:rPr>
        <w:t>Cavanha</w:t>
      </w:r>
    </w:p>
    <w:p w:rsidR="00797863" w:rsidRPr="0080525F" w:rsidP="00405EB4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</w:t>
      </w:r>
      <w:r w:rsidRPr="0080525F" w:rsidR="00457500"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C4A108C"/>
    <w:multiLevelType w:val="hybridMultilevel"/>
    <w:tmpl w:val="0C0685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77011AE"/>
    <w:multiLevelType w:val="hybridMultilevel"/>
    <w:tmpl w:val="D4E2A224"/>
    <w:lvl w:ilvl="0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E31B3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05EB4"/>
    <w:rsid w:val="00411C05"/>
    <w:rsid w:val="004153AD"/>
    <w:rsid w:val="00426C62"/>
    <w:rsid w:val="00430559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25928"/>
    <w:rsid w:val="005424BC"/>
    <w:rsid w:val="00550442"/>
    <w:rsid w:val="00574428"/>
    <w:rsid w:val="005A53E9"/>
    <w:rsid w:val="005B6FE0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805B2"/>
    <w:rsid w:val="006A4B7F"/>
    <w:rsid w:val="006A7D1D"/>
    <w:rsid w:val="006B3D8E"/>
    <w:rsid w:val="006D0F1E"/>
    <w:rsid w:val="006D0F20"/>
    <w:rsid w:val="006F3164"/>
    <w:rsid w:val="00724C91"/>
    <w:rsid w:val="00725621"/>
    <w:rsid w:val="0073463B"/>
    <w:rsid w:val="00771DA8"/>
    <w:rsid w:val="00780D4E"/>
    <w:rsid w:val="00781547"/>
    <w:rsid w:val="00797863"/>
    <w:rsid w:val="007C6483"/>
    <w:rsid w:val="007C7CBC"/>
    <w:rsid w:val="007D0E63"/>
    <w:rsid w:val="0080525F"/>
    <w:rsid w:val="00817387"/>
    <w:rsid w:val="0082091D"/>
    <w:rsid w:val="008230A3"/>
    <w:rsid w:val="008426F9"/>
    <w:rsid w:val="0084343C"/>
    <w:rsid w:val="00864F5F"/>
    <w:rsid w:val="00887C79"/>
    <w:rsid w:val="0091695B"/>
    <w:rsid w:val="00926E02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AC6A30"/>
    <w:rsid w:val="00AD02AD"/>
    <w:rsid w:val="00AE305F"/>
    <w:rsid w:val="00B5515C"/>
    <w:rsid w:val="00B63207"/>
    <w:rsid w:val="00B92DBD"/>
    <w:rsid w:val="00BB2E04"/>
    <w:rsid w:val="00BC0B06"/>
    <w:rsid w:val="00BC3014"/>
    <w:rsid w:val="00BD5E2F"/>
    <w:rsid w:val="00BD6E5C"/>
    <w:rsid w:val="00BF4064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97018"/>
    <w:rsid w:val="00CB03C1"/>
    <w:rsid w:val="00CB0910"/>
    <w:rsid w:val="00CC2C27"/>
    <w:rsid w:val="00CC7AB3"/>
    <w:rsid w:val="00CD1705"/>
    <w:rsid w:val="00CD68BF"/>
    <w:rsid w:val="00D063A7"/>
    <w:rsid w:val="00D14588"/>
    <w:rsid w:val="00D14769"/>
    <w:rsid w:val="00D36E06"/>
    <w:rsid w:val="00D50FC1"/>
    <w:rsid w:val="00D602B2"/>
    <w:rsid w:val="00D60FC1"/>
    <w:rsid w:val="00D80D69"/>
    <w:rsid w:val="00D84E74"/>
    <w:rsid w:val="00DA0E17"/>
    <w:rsid w:val="00DC3B9F"/>
    <w:rsid w:val="00DF7110"/>
    <w:rsid w:val="00E26B80"/>
    <w:rsid w:val="00E508A8"/>
    <w:rsid w:val="00E57395"/>
    <w:rsid w:val="00E63050"/>
    <w:rsid w:val="00E760A3"/>
    <w:rsid w:val="00E76DD1"/>
    <w:rsid w:val="00E8094D"/>
    <w:rsid w:val="00E83C9E"/>
    <w:rsid w:val="00EA21E8"/>
    <w:rsid w:val="00EE4835"/>
    <w:rsid w:val="00F15A5B"/>
    <w:rsid w:val="00F227CD"/>
    <w:rsid w:val="00F37237"/>
    <w:rsid w:val="00F4770E"/>
    <w:rsid w:val="00F534EC"/>
    <w:rsid w:val="00F72F43"/>
    <w:rsid w:val="00F76E2C"/>
    <w:rsid w:val="00FA74A2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80525F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sid w:val="008052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54F26-168A-41F3-8913-248AF3C83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743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2022-07-11T17:07:00Z</dcterms:created>
  <dcterms:modified xsi:type="dcterms:W3CDTF">2022-07-11T17:35:00Z</dcterms:modified>
</cp:coreProperties>
</file>