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932" w:rsidRPr="002C45EE" w:rsidRDefault="00ED2D23" w:rsidP="004900BC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</w:rPr>
        <w:t>Requerimento Nº 1673/2022</w:t>
      </w:r>
    </w:p>
    <w:p w:rsidR="00514D3D" w:rsidRPr="002C45EE" w:rsidRDefault="00ED2D23" w:rsidP="002033BE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2C45EE">
        <w:rPr>
          <w:rFonts w:ascii="Times New Roman" w:eastAsia="Calibri" w:hAnsi="Times New Roman" w:cs="Times New Roman"/>
          <w:sz w:val="24"/>
          <w:szCs w:val="24"/>
        </w:rPr>
        <w:t>Solicita ao</w:t>
      </w:r>
      <w:r w:rsidR="00617C3D" w:rsidRPr="002C45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C45EE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="00617C3D" w:rsidRPr="002C45EE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 w:rsidRPr="002C45EE">
        <w:rPr>
          <w:rFonts w:ascii="Times New Roman" w:eastAsia="Calibri" w:hAnsi="Times New Roman" w:cs="Times New Roman"/>
          <w:sz w:val="24"/>
          <w:szCs w:val="24"/>
        </w:rPr>
        <w:t>,</w:t>
      </w:r>
      <w:r w:rsidR="00E24926" w:rsidRPr="002C45E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362" w:rsidRPr="002C45EE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E24926" w:rsidRPr="002C45EE">
        <w:rPr>
          <w:rFonts w:ascii="Times New Roman" w:eastAsia="Calibri" w:hAnsi="Times New Roman" w:cs="Times New Roman"/>
          <w:sz w:val="24"/>
          <w:szCs w:val="24"/>
        </w:rPr>
        <w:t xml:space="preserve"> sobre a </w:t>
      </w:r>
      <w:r w:rsidR="000B0B0A" w:rsidRPr="002C45EE">
        <w:rPr>
          <w:rFonts w:ascii="Times New Roman" w:eastAsia="Calibri" w:hAnsi="Times New Roman" w:cs="Times New Roman"/>
          <w:sz w:val="24"/>
          <w:szCs w:val="24"/>
        </w:rPr>
        <w:t xml:space="preserve">possibilidade de </w:t>
      </w:r>
      <w:r w:rsidR="00587932" w:rsidRPr="002C45EE">
        <w:rPr>
          <w:rFonts w:ascii="Times New Roman" w:eastAsia="Calibri" w:hAnsi="Times New Roman" w:cs="Times New Roman"/>
          <w:sz w:val="24"/>
          <w:szCs w:val="24"/>
        </w:rPr>
        <w:t xml:space="preserve">Parcerias junto ao Governo Federal para Modernização e Melhorias para a nossa Biblioteca Municipal </w:t>
      </w:r>
      <w:r w:rsidR="000B0B0A" w:rsidRPr="002C45EE">
        <w:rPr>
          <w:rFonts w:ascii="Times New Roman" w:eastAsia="Calibri" w:hAnsi="Times New Roman" w:cs="Times New Roman"/>
          <w:sz w:val="24"/>
          <w:szCs w:val="24"/>
        </w:rPr>
        <w:t xml:space="preserve">– Itapevi - SP. </w:t>
      </w:r>
    </w:p>
    <w:p w:rsidR="00514D3D" w:rsidRPr="002C45EE" w:rsidRDefault="00ED2D23" w:rsidP="004900BC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="00587932" w:rsidRPr="002C45EE">
        <w:rPr>
          <w:rFonts w:ascii="Times New Roman" w:eastAsia="Calibri" w:hAnsi="Times New Roman" w:cs="Times New Roman"/>
          <w:sz w:val="24"/>
          <w:szCs w:val="24"/>
        </w:rPr>
        <w:t xml:space="preserve">informações sobre a possibilidade de Parcerias junto ao Governo Federal para Modernização e Melhorias para a nossa Biblioteca Municipal – Itapevi - SP. </w:t>
      </w:r>
    </w:p>
    <w:p w:rsidR="00514D3D" w:rsidRPr="002C45EE" w:rsidRDefault="00ED2D23" w:rsidP="004900BC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2C45EE" w:rsidRDefault="00ED2D23" w:rsidP="004900BC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2C45EE" w:rsidRDefault="00ED2D23" w:rsidP="004900BC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2C45EE" w:rsidRDefault="00ED2D23" w:rsidP="004900BC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2C45EE" w:rsidRDefault="00E42A18" w:rsidP="004900BC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F066C3" w:rsidRDefault="00ED2D23" w:rsidP="004900BC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ab/>
      </w:r>
      <w:r w:rsidR="004900BC">
        <w:rPr>
          <w:rFonts w:ascii="Times New Roman" w:eastAsia="Calibri" w:hAnsi="Times New Roman" w:cs="Times New Roman"/>
          <w:sz w:val="24"/>
          <w:szCs w:val="24"/>
        </w:rPr>
        <w:t>A presente propositura tem</w:t>
      </w:r>
      <w:r w:rsidR="00412690">
        <w:rPr>
          <w:rFonts w:ascii="Times New Roman" w:eastAsia="Calibri" w:hAnsi="Times New Roman" w:cs="Times New Roman"/>
          <w:sz w:val="24"/>
          <w:szCs w:val="24"/>
        </w:rPr>
        <w:t xml:space="preserve"> por finalidade requer ao chefe do poder executivo, informações sobre a possibilidade de reestruturação da biblioteca municipal de nosso município, no sentido de aumento do acervo de </w:t>
      </w:r>
      <w:r w:rsidR="004900BC">
        <w:rPr>
          <w:rFonts w:ascii="Times New Roman" w:eastAsia="Calibri" w:hAnsi="Times New Roman" w:cs="Times New Roman"/>
          <w:sz w:val="24"/>
          <w:szCs w:val="24"/>
        </w:rPr>
        <w:t>bibliográficos</w:t>
      </w:r>
      <w:r w:rsidR="00412690">
        <w:rPr>
          <w:rFonts w:ascii="Times New Roman" w:eastAsia="Calibri" w:hAnsi="Times New Roman" w:cs="Times New Roman"/>
          <w:sz w:val="24"/>
          <w:szCs w:val="24"/>
        </w:rPr>
        <w:t xml:space="preserve">, bem como a melhoria da parte estrutural, para fornecer aos nossos munícipes, um espaço adequado com conforto e segurança, bem como um acervo bibliográfico diversificado para que nossos munícipes se sintam estimulados, </w:t>
      </w:r>
      <w:r>
        <w:rPr>
          <w:rFonts w:ascii="Times New Roman" w:eastAsia="Calibri" w:hAnsi="Times New Roman" w:cs="Times New Roman"/>
          <w:sz w:val="24"/>
          <w:szCs w:val="24"/>
        </w:rPr>
        <w:t>a frequentar esse tão importante centro de divulgação cultural, que além de entreter desenvolve</w:t>
      </w:r>
      <w:r>
        <w:rPr>
          <w:rFonts w:ascii="Times New Roman" w:eastAsia="Calibri" w:hAnsi="Times New Roman" w:cs="Times New Roman"/>
          <w:sz w:val="24"/>
          <w:szCs w:val="24"/>
        </w:rPr>
        <w:t xml:space="preserve"> o intelecto dos frequentadores.</w:t>
      </w:r>
    </w:p>
    <w:p w:rsidR="00F066C3" w:rsidRDefault="00ED2D23" w:rsidP="004900BC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A busca de parceria junto ao governo Federal e Estadual, está em consonância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com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a lei 10.752/2003, que determina em seu artigo </w:t>
      </w:r>
      <w:r w:rsidR="004900BC">
        <w:rPr>
          <w:rFonts w:ascii="Times New Roman" w:eastAsia="Calibri" w:hAnsi="Times New Roman" w:cs="Times New Roman"/>
          <w:sz w:val="24"/>
          <w:szCs w:val="24"/>
        </w:rPr>
        <w:t>13 capit.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e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inciso I</w:t>
      </w:r>
      <w:r w:rsidR="006E72D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que;</w:t>
      </w:r>
    </w:p>
    <w:p w:rsidR="00F066C3" w:rsidRPr="00F066C3" w:rsidRDefault="00ED2D23" w:rsidP="004900BC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“</w:t>
      </w:r>
      <w:r w:rsidRPr="00F066C3">
        <w:rPr>
          <w:rFonts w:ascii="Times New Roman" w:eastAsia="Calibri" w:hAnsi="Times New Roman" w:cs="Times New Roman"/>
          <w:sz w:val="24"/>
          <w:szCs w:val="24"/>
        </w:rPr>
        <w:t>Cabe ao Poder Executivo criar e executar projetos de acesso ao liv</w:t>
      </w:r>
      <w:r w:rsidRPr="00F066C3">
        <w:rPr>
          <w:rFonts w:ascii="Times New Roman" w:eastAsia="Calibri" w:hAnsi="Times New Roman" w:cs="Times New Roman"/>
          <w:sz w:val="24"/>
          <w:szCs w:val="24"/>
        </w:rPr>
        <w:t>ro e incentivo à leitura, ampliar os já existentes e implementar, isoladamente ou em parcerias públicas ou privadas, as seguintes ações em âmbito nacional:</w:t>
      </w:r>
    </w:p>
    <w:p w:rsidR="006E72DA" w:rsidRDefault="00ED2D23" w:rsidP="004900BC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</w:t>
      </w:r>
      <w:r>
        <w:rPr>
          <w:rFonts w:ascii="Times New Roman" w:eastAsia="Calibri" w:hAnsi="Times New Roman" w:cs="Times New Roman"/>
          <w:sz w:val="24"/>
          <w:szCs w:val="24"/>
        </w:rPr>
        <w:tab/>
        <w:t>I - C</w:t>
      </w:r>
      <w:r w:rsidR="00F066C3" w:rsidRPr="00F066C3">
        <w:rPr>
          <w:rFonts w:ascii="Times New Roman" w:eastAsia="Calibri" w:hAnsi="Times New Roman" w:cs="Times New Roman"/>
          <w:sz w:val="24"/>
          <w:szCs w:val="24"/>
        </w:rPr>
        <w:t>riar parcerias, públicas ou privadas, para o desenvolvimento de programas de incentivo à leitura, com a participação de entidades públicas e privadas</w:t>
      </w:r>
      <w:r>
        <w:rPr>
          <w:rFonts w:ascii="Times New Roman" w:eastAsia="Calibri" w:hAnsi="Times New Roman" w:cs="Times New Roman"/>
          <w:sz w:val="24"/>
          <w:szCs w:val="24"/>
        </w:rPr>
        <w:t>”</w:t>
      </w:r>
      <w:r w:rsidR="00F066C3" w:rsidRPr="00F066C3">
        <w:rPr>
          <w:rFonts w:ascii="Times New Roman" w:eastAsia="Calibri" w:hAnsi="Times New Roman" w:cs="Times New Roman"/>
          <w:sz w:val="24"/>
          <w:szCs w:val="24"/>
        </w:rPr>
        <w:t>;</w:t>
      </w:r>
      <w:r>
        <w:rPr>
          <w:rFonts w:ascii="Times New Roman" w:eastAsia="Calibri" w:hAnsi="Times New Roman" w:cs="Times New Roman"/>
          <w:sz w:val="24"/>
          <w:szCs w:val="24"/>
        </w:rPr>
        <w:t xml:space="preserve"> bem como em seu artigo 16, que cabe a;</w:t>
      </w:r>
    </w:p>
    <w:p w:rsidR="00587932" w:rsidRPr="002C45EE" w:rsidRDefault="00ED2D23" w:rsidP="004900BC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“</w:t>
      </w:r>
      <w:r w:rsidRPr="006E72DA">
        <w:rPr>
          <w:rFonts w:ascii="Times New Roman" w:eastAsia="Calibri" w:hAnsi="Times New Roman" w:cs="Times New Roman"/>
          <w:sz w:val="24"/>
          <w:szCs w:val="24"/>
        </w:rPr>
        <w:t>União, os Estados, o Distrito Federal e os Municípios consignarão, em seus respectivos orçamentos, verbas às bibliotecas para sua manutenção e aquisiç</w:t>
      </w:r>
      <w:r w:rsidRPr="006E72DA">
        <w:rPr>
          <w:rFonts w:ascii="Times New Roman" w:eastAsia="Calibri" w:hAnsi="Times New Roman" w:cs="Times New Roman"/>
          <w:sz w:val="24"/>
          <w:szCs w:val="24"/>
        </w:rPr>
        <w:t>ão de livros</w:t>
      </w:r>
      <w:r>
        <w:rPr>
          <w:rFonts w:ascii="Times New Roman" w:eastAsia="Calibri" w:hAnsi="Times New Roman" w:cs="Times New Roman"/>
          <w:sz w:val="24"/>
          <w:szCs w:val="24"/>
        </w:rPr>
        <w:t>”</w:t>
      </w:r>
      <w:r w:rsidRPr="006E72D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B0B0A" w:rsidRPr="002C45EE" w:rsidRDefault="00ED2D23" w:rsidP="004900BC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ab/>
        <w:t>Certo do pronto atendimento e costumeira atenção desde já agradeço.</w:t>
      </w:r>
    </w:p>
    <w:p w:rsidR="000B0B0A" w:rsidRPr="002C45EE" w:rsidRDefault="000B0B0A" w:rsidP="004900BC">
      <w:pPr>
        <w:spacing w:after="16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B0502" w:rsidRPr="002C45EE" w:rsidRDefault="00ED2D23" w:rsidP="004900BC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587932" w:rsidRPr="002C45EE">
        <w:rPr>
          <w:rFonts w:ascii="Times New Roman" w:eastAsia="Calibri" w:hAnsi="Times New Roman" w:cs="Times New Roman"/>
          <w:sz w:val="24"/>
          <w:szCs w:val="24"/>
        </w:rPr>
        <w:t>07</w:t>
      </w:r>
      <w:r w:rsidR="000B0B0A" w:rsidRPr="002C45EE">
        <w:rPr>
          <w:rFonts w:ascii="Times New Roman" w:eastAsia="Calibri" w:hAnsi="Times New Roman" w:cs="Times New Roman"/>
          <w:sz w:val="24"/>
          <w:szCs w:val="24"/>
        </w:rPr>
        <w:t xml:space="preserve"> de jul</w:t>
      </w:r>
      <w:r w:rsidR="00364964" w:rsidRPr="002C45EE">
        <w:rPr>
          <w:rFonts w:ascii="Times New Roman" w:eastAsia="Calibri" w:hAnsi="Times New Roman" w:cs="Times New Roman"/>
          <w:sz w:val="24"/>
          <w:szCs w:val="24"/>
        </w:rPr>
        <w:t>ho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2C45EE" w:rsidRDefault="00ED2D23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5EE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87782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B0A" w:rsidRPr="002C45EE" w:rsidRDefault="00ED2D23" w:rsidP="002C45E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2C45EE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54107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B0A" w:rsidRPr="002C45EE" w:rsidSect="00493D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D23" w:rsidRDefault="00ED2D23">
      <w:pPr>
        <w:spacing w:after="0" w:line="240" w:lineRule="auto"/>
      </w:pPr>
      <w:r>
        <w:separator/>
      </w:r>
    </w:p>
  </w:endnote>
  <w:endnote w:type="continuationSeparator" w:id="0">
    <w:p w:rsidR="00ED2D23" w:rsidRDefault="00ED2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D2D2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033BE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D23" w:rsidRDefault="00ED2D23">
      <w:pPr>
        <w:spacing w:after="0" w:line="240" w:lineRule="auto"/>
      </w:pPr>
      <w:r>
        <w:separator/>
      </w:r>
    </w:p>
  </w:footnote>
  <w:footnote w:type="continuationSeparator" w:id="0">
    <w:p w:rsidR="00ED2D23" w:rsidRDefault="00ED2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D2D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D2D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D2D2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B1EB3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9C8A08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4CA871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5D815E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544C70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B62D0C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6BA0D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4A0B38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33AF0B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7A02C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D86E71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FDAE1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A7C5D4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60C665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EB20A6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FACB0A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A20996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5968F1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B0B0A"/>
    <w:rsid w:val="000E6C48"/>
    <w:rsid w:val="000E7EDC"/>
    <w:rsid w:val="000F193F"/>
    <w:rsid w:val="00101F44"/>
    <w:rsid w:val="001207F6"/>
    <w:rsid w:val="00136E3B"/>
    <w:rsid w:val="00194733"/>
    <w:rsid w:val="001D0364"/>
    <w:rsid w:val="0020047E"/>
    <w:rsid w:val="002033BE"/>
    <w:rsid w:val="00203EE7"/>
    <w:rsid w:val="00225C9C"/>
    <w:rsid w:val="00225D6C"/>
    <w:rsid w:val="002655B7"/>
    <w:rsid w:val="0026735C"/>
    <w:rsid w:val="002757F4"/>
    <w:rsid w:val="00282168"/>
    <w:rsid w:val="0028259C"/>
    <w:rsid w:val="002A543F"/>
    <w:rsid w:val="002C45EE"/>
    <w:rsid w:val="002D0AE8"/>
    <w:rsid w:val="002E0108"/>
    <w:rsid w:val="002E6D4A"/>
    <w:rsid w:val="0031504F"/>
    <w:rsid w:val="0031527A"/>
    <w:rsid w:val="003209C7"/>
    <w:rsid w:val="003475A3"/>
    <w:rsid w:val="00364964"/>
    <w:rsid w:val="00380834"/>
    <w:rsid w:val="003A33EA"/>
    <w:rsid w:val="003A5FC0"/>
    <w:rsid w:val="00405D38"/>
    <w:rsid w:val="00412690"/>
    <w:rsid w:val="00414534"/>
    <w:rsid w:val="00422D27"/>
    <w:rsid w:val="00426C62"/>
    <w:rsid w:val="00433E88"/>
    <w:rsid w:val="00437E26"/>
    <w:rsid w:val="00454049"/>
    <w:rsid w:val="00463CC7"/>
    <w:rsid w:val="00484D13"/>
    <w:rsid w:val="004859FE"/>
    <w:rsid w:val="004900BC"/>
    <w:rsid w:val="004907FA"/>
    <w:rsid w:val="00493DFA"/>
    <w:rsid w:val="004B11B6"/>
    <w:rsid w:val="004B1C3C"/>
    <w:rsid w:val="004E2A59"/>
    <w:rsid w:val="004F1E34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87932"/>
    <w:rsid w:val="005A6564"/>
    <w:rsid w:val="005C232F"/>
    <w:rsid w:val="005C3136"/>
    <w:rsid w:val="00617C3D"/>
    <w:rsid w:val="00624073"/>
    <w:rsid w:val="0064322D"/>
    <w:rsid w:val="00661CF0"/>
    <w:rsid w:val="006621F0"/>
    <w:rsid w:val="006950C6"/>
    <w:rsid w:val="00697ADB"/>
    <w:rsid w:val="006A4B7F"/>
    <w:rsid w:val="006A7D1D"/>
    <w:rsid w:val="006B0DDF"/>
    <w:rsid w:val="006D0F20"/>
    <w:rsid w:val="006D40BC"/>
    <w:rsid w:val="006D66AD"/>
    <w:rsid w:val="006D6E65"/>
    <w:rsid w:val="006E076D"/>
    <w:rsid w:val="006E72DA"/>
    <w:rsid w:val="006F3164"/>
    <w:rsid w:val="00717D91"/>
    <w:rsid w:val="007226BA"/>
    <w:rsid w:val="007500A2"/>
    <w:rsid w:val="00763C8A"/>
    <w:rsid w:val="00776BCF"/>
    <w:rsid w:val="00780D4E"/>
    <w:rsid w:val="007B0502"/>
    <w:rsid w:val="007F22D5"/>
    <w:rsid w:val="008230A3"/>
    <w:rsid w:val="00864F5F"/>
    <w:rsid w:val="00891809"/>
    <w:rsid w:val="008F0551"/>
    <w:rsid w:val="009131B0"/>
    <w:rsid w:val="0091534E"/>
    <w:rsid w:val="0092182F"/>
    <w:rsid w:val="00925FD6"/>
    <w:rsid w:val="00927526"/>
    <w:rsid w:val="0093367B"/>
    <w:rsid w:val="00937F46"/>
    <w:rsid w:val="00946002"/>
    <w:rsid w:val="00952BE6"/>
    <w:rsid w:val="0097673D"/>
    <w:rsid w:val="00994E71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17469"/>
    <w:rsid w:val="00C96958"/>
    <w:rsid w:val="00CD0069"/>
    <w:rsid w:val="00CD1705"/>
    <w:rsid w:val="00CE3838"/>
    <w:rsid w:val="00CF081C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E24926"/>
    <w:rsid w:val="00E42572"/>
    <w:rsid w:val="00E42A18"/>
    <w:rsid w:val="00E43826"/>
    <w:rsid w:val="00E57395"/>
    <w:rsid w:val="00E57B94"/>
    <w:rsid w:val="00E86355"/>
    <w:rsid w:val="00EA6724"/>
    <w:rsid w:val="00EB4458"/>
    <w:rsid w:val="00ED2D23"/>
    <w:rsid w:val="00EE31F8"/>
    <w:rsid w:val="00EE668E"/>
    <w:rsid w:val="00EF2BF6"/>
    <w:rsid w:val="00F066C3"/>
    <w:rsid w:val="00F251C1"/>
    <w:rsid w:val="00F417B6"/>
    <w:rsid w:val="00F534EC"/>
    <w:rsid w:val="00F543F4"/>
    <w:rsid w:val="00F62165"/>
    <w:rsid w:val="00F662A8"/>
    <w:rsid w:val="00F72F43"/>
    <w:rsid w:val="00F7639F"/>
    <w:rsid w:val="00F834C9"/>
    <w:rsid w:val="00FA6A4D"/>
    <w:rsid w:val="00FA77BC"/>
    <w:rsid w:val="00FB2D25"/>
    <w:rsid w:val="00FD54C9"/>
    <w:rsid w:val="00FF20ED"/>
    <w:rsid w:val="00FF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D2F481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5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72B60-890B-4EBF-A40C-CC7D9F636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2021-06-21T12:44:00Z</cp:lastPrinted>
  <dcterms:created xsi:type="dcterms:W3CDTF">2022-07-07T14:43:00Z</dcterms:created>
  <dcterms:modified xsi:type="dcterms:W3CDTF">2022-07-07T18:00:00Z</dcterms:modified>
</cp:coreProperties>
</file>