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C7548" w:rsidRDefault="00B0444E" w:rsidP="00AC7548">
      <w:pPr>
        <w:spacing w:after="160" w:line="360" w:lineRule="auto"/>
        <w:ind w:firstLine="709"/>
        <w:jc w:val="center"/>
        <w:rPr>
          <w:rFonts w:ascii="Times New Roman" w:eastAsia="Calibri" w:hAnsi="Times New Roman" w:cs="Times New Roman"/>
          <w:b/>
          <w:bCs/>
          <w:sz w:val="24"/>
        </w:rPr>
      </w:pPr>
      <w:r>
        <w:rPr>
          <w:rFonts w:ascii="Times New Roman" w:eastAsia="Calibri" w:hAnsi="Times New Roman" w:cs="Times New Roman"/>
          <w:b/>
          <w:bCs/>
          <w:sz w:val="24"/>
        </w:rPr>
        <w:t>Moção Nº 419/2022</w:t>
      </w:r>
    </w:p>
    <w:p w:rsidR="00C66718" w:rsidRPr="00DF4A96" w:rsidRDefault="00B0444E" w:rsidP="00AE7781">
      <w:pPr>
        <w:spacing w:after="160" w:line="360" w:lineRule="auto"/>
        <w:ind w:firstLine="709"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b/>
          <w:bCs/>
          <w:sz w:val="24"/>
        </w:rPr>
        <w:t xml:space="preserve">                    </w:t>
      </w:r>
      <w:bookmarkStart w:id="0" w:name="_GoBack"/>
      <w:bookmarkEnd w:id="0"/>
    </w:p>
    <w:p w:rsidR="004A4BAD" w:rsidRPr="00DF4A96" w:rsidRDefault="00B0444E" w:rsidP="00153C0E">
      <w:pPr>
        <w:spacing w:after="160" w:line="360" w:lineRule="auto"/>
        <w:ind w:firstLine="709"/>
        <w:jc w:val="both"/>
        <w:rPr>
          <w:rFonts w:ascii="Times New Roman" w:eastAsia="Calibri" w:hAnsi="Times New Roman" w:cs="Times New Roman"/>
          <w:sz w:val="24"/>
        </w:rPr>
      </w:pPr>
      <w:r w:rsidRPr="00DF4A96">
        <w:rPr>
          <w:rFonts w:ascii="Times New Roman" w:eastAsia="Calibri" w:hAnsi="Times New Roman" w:cs="Times New Roman"/>
          <w:sz w:val="24"/>
        </w:rPr>
        <w:t xml:space="preserve">           A Câmara de Vereadores de Itapevi, por meio do Vereador que subscreve este documento, aprovam </w:t>
      </w:r>
      <w:r w:rsidR="00791591">
        <w:rPr>
          <w:rFonts w:ascii="Times New Roman" w:eastAsia="Calibri" w:hAnsi="Times New Roman" w:cs="Times New Roman"/>
          <w:b/>
          <w:sz w:val="24"/>
        </w:rPr>
        <w:t>Moção de Repúdio</w:t>
      </w:r>
      <w:r w:rsidR="00AC7548">
        <w:rPr>
          <w:rFonts w:ascii="Times New Roman" w:eastAsia="Calibri" w:hAnsi="Times New Roman" w:cs="Times New Roman"/>
          <w:sz w:val="24"/>
        </w:rPr>
        <w:t xml:space="preserve"> ao Procurador da Cidade de Registro (SP), </w:t>
      </w:r>
      <w:r w:rsidR="00AC7548" w:rsidRPr="00AC7548">
        <w:rPr>
          <w:rFonts w:ascii="Times New Roman" w:eastAsia="Calibri" w:hAnsi="Times New Roman" w:cs="Times New Roman"/>
          <w:sz w:val="24"/>
        </w:rPr>
        <w:t>Demétrius Oliveira Macedo</w:t>
      </w:r>
      <w:r w:rsidR="00AC7548">
        <w:rPr>
          <w:rFonts w:ascii="Times New Roman" w:eastAsia="Calibri" w:hAnsi="Times New Roman" w:cs="Times New Roman"/>
          <w:sz w:val="24"/>
        </w:rPr>
        <w:t xml:space="preserve"> </w:t>
      </w:r>
      <w:r w:rsidR="001A1E45">
        <w:rPr>
          <w:rFonts w:ascii="Times New Roman" w:eastAsia="Calibri" w:hAnsi="Times New Roman" w:cs="Times New Roman"/>
          <w:sz w:val="24"/>
        </w:rPr>
        <w:t xml:space="preserve">- </w:t>
      </w:r>
      <w:r w:rsidR="00DF4A96" w:rsidRPr="00DF4A96">
        <w:rPr>
          <w:rFonts w:ascii="Times New Roman" w:eastAsia="Calibri" w:hAnsi="Times New Roman" w:cs="Times New Roman"/>
          <w:sz w:val="24"/>
        </w:rPr>
        <w:t>Itapevi – SP.</w:t>
      </w:r>
    </w:p>
    <w:p w:rsidR="00AC7548" w:rsidRPr="00786689" w:rsidRDefault="00B0444E" w:rsidP="00786689">
      <w:pPr>
        <w:spacing w:after="160" w:line="36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u w:val="single"/>
        </w:rPr>
      </w:pPr>
      <w:r w:rsidRPr="004A4BAD">
        <w:rPr>
          <w:rFonts w:ascii="Times New Roman" w:eastAsia="Calibri" w:hAnsi="Times New Roman" w:cs="Times New Roman"/>
          <w:b/>
          <w:sz w:val="24"/>
          <w:u w:val="single"/>
        </w:rPr>
        <w:t>JUSTIFICATIVA</w:t>
      </w:r>
    </w:p>
    <w:p w:rsidR="00AC7548" w:rsidRPr="00AC7548" w:rsidRDefault="00B0444E" w:rsidP="00AC7548">
      <w:pPr>
        <w:spacing w:after="16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pt-BR"/>
        </w:rPr>
      </w:pPr>
      <w:r w:rsidRPr="00AC7548">
        <w:rPr>
          <w:rFonts w:ascii="Times New Roman" w:eastAsia="Calibri" w:hAnsi="Times New Roman" w:cs="Times New Roman"/>
          <w:sz w:val="24"/>
          <w:szCs w:val="24"/>
          <w:lang w:eastAsia="pt-BR"/>
        </w:rPr>
        <w:t>Gabriela Samadello Mon</w:t>
      </w:r>
      <w:r>
        <w:rPr>
          <w:rFonts w:ascii="Times New Roman" w:eastAsia="Calibri" w:hAnsi="Times New Roman" w:cs="Times New Roman"/>
          <w:sz w:val="24"/>
          <w:szCs w:val="24"/>
          <w:lang w:eastAsia="pt-BR"/>
        </w:rPr>
        <w:t>teiro de Barros, de 39 anos, é</w:t>
      </w:r>
      <w:r w:rsidRPr="00AC7548"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 procuradora-chefe do agressor Demétrius Oliveira Macedo, de 34 anos, também procurador. A situação aconteceu na tarde da última segunda-feira (20</w:t>
      </w:r>
      <w:r>
        <w:rPr>
          <w:rFonts w:ascii="Times New Roman" w:eastAsia="Calibri" w:hAnsi="Times New Roman" w:cs="Times New Roman"/>
          <w:sz w:val="24"/>
          <w:szCs w:val="24"/>
          <w:lang w:eastAsia="pt-BR"/>
        </w:rPr>
        <w:t>/06</w:t>
      </w:r>
      <w:r w:rsidRPr="00AC7548"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), por volta das </w:t>
      </w:r>
      <w:r w:rsidRPr="00AC7548">
        <w:rPr>
          <w:rFonts w:ascii="Times New Roman" w:eastAsia="Calibri" w:hAnsi="Times New Roman" w:cs="Times New Roman"/>
          <w:sz w:val="24"/>
          <w:szCs w:val="24"/>
          <w:lang w:eastAsia="pt-BR"/>
        </w:rPr>
        <w:t>16h50, na Prefeitura de </w:t>
      </w:r>
      <w:hyperlink r:id="rId8" w:history="1">
        <w:r w:rsidRPr="00AC7548">
          <w:rPr>
            <w:rStyle w:val="Hyperlink"/>
            <w:rFonts w:ascii="Times New Roman" w:eastAsia="Calibri" w:hAnsi="Times New Roman" w:cs="Times New Roman"/>
            <w:color w:val="auto"/>
            <w:sz w:val="24"/>
            <w:szCs w:val="24"/>
            <w:u w:val="none"/>
            <w:lang w:eastAsia="pt-BR"/>
          </w:rPr>
          <w:t>Registro (SP)</w:t>
        </w:r>
      </w:hyperlink>
      <w:r w:rsidRPr="00AC7548">
        <w:rPr>
          <w:rFonts w:ascii="Times New Roman" w:eastAsia="Calibri" w:hAnsi="Times New Roman" w:cs="Times New Roman"/>
          <w:sz w:val="24"/>
          <w:szCs w:val="24"/>
          <w:lang w:eastAsia="pt-BR"/>
        </w:rPr>
        <w:t>.</w:t>
      </w:r>
      <w:r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 </w:t>
      </w:r>
      <w:r w:rsidRPr="00AC7548">
        <w:rPr>
          <w:rFonts w:ascii="Times New Roman" w:eastAsia="Calibri" w:hAnsi="Times New Roman" w:cs="Times New Roman"/>
          <w:sz w:val="24"/>
          <w:szCs w:val="24"/>
          <w:lang w:eastAsia="pt-BR"/>
        </w:rPr>
        <w:t>A ação foi filmada por outra funcionária e mostra que o procurador desferindo socos e chutando a c</w:t>
      </w:r>
      <w:r>
        <w:rPr>
          <w:rFonts w:ascii="Times New Roman" w:eastAsia="Calibri" w:hAnsi="Times New Roman" w:cs="Times New Roman"/>
          <w:sz w:val="24"/>
          <w:szCs w:val="24"/>
          <w:lang w:eastAsia="pt-BR"/>
        </w:rPr>
        <w:t>olega</w:t>
      </w:r>
      <w:r w:rsidRPr="00AC7548">
        <w:rPr>
          <w:rFonts w:ascii="Times New Roman" w:eastAsia="Calibri" w:hAnsi="Times New Roman" w:cs="Times New Roman"/>
          <w:sz w:val="24"/>
          <w:szCs w:val="24"/>
          <w:lang w:eastAsia="pt-BR"/>
        </w:rPr>
        <w:t>.</w:t>
      </w:r>
    </w:p>
    <w:p w:rsidR="00AC7548" w:rsidRPr="00DF4A96" w:rsidRDefault="00B0444E" w:rsidP="00AC7548">
      <w:pPr>
        <w:spacing w:after="160" w:line="360" w:lineRule="auto"/>
        <w:ind w:firstLine="709"/>
        <w:jc w:val="both"/>
        <w:rPr>
          <w:rFonts w:ascii="Times New Roman" w:eastAsia="Calibri" w:hAnsi="Times New Roman" w:cs="Times New Roman"/>
          <w:sz w:val="24"/>
        </w:rPr>
      </w:pPr>
      <w:r w:rsidRPr="00AC7548">
        <w:rPr>
          <w:rFonts w:ascii="Times New Roman" w:eastAsia="Calibri" w:hAnsi="Times New Roman" w:cs="Times New Roman"/>
          <w:sz w:val="24"/>
          <w:szCs w:val="24"/>
          <w:lang w:eastAsia="pt-BR"/>
        </w:rPr>
        <w:t>A agressão teria sido motivada pela abert</w:t>
      </w:r>
      <w:r w:rsidRPr="00AC7548">
        <w:rPr>
          <w:rFonts w:ascii="Times New Roman" w:eastAsia="Calibri" w:hAnsi="Times New Roman" w:cs="Times New Roman"/>
          <w:sz w:val="24"/>
          <w:szCs w:val="24"/>
          <w:lang w:eastAsia="pt-BR"/>
        </w:rPr>
        <w:t>ura de um processo administrativo contra o procurador por conta de sua postura no ambiente de trabalho.</w:t>
      </w:r>
      <w:r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 </w:t>
      </w:r>
      <w:r w:rsidRPr="00AC7548">
        <w:rPr>
          <w:rFonts w:ascii="Times New Roman" w:eastAsia="Calibri" w:hAnsi="Times New Roman" w:cs="Times New Roman"/>
          <w:sz w:val="24"/>
          <w:szCs w:val="24"/>
          <w:lang w:eastAsia="pt-BR"/>
        </w:rPr>
        <w:t>O agressor chegou a ser conduzido ao 1º Distrito Policial (DP) do município, mas foi liberado após um boletim de ocorrência (BO) sobre o caso ser regist</w:t>
      </w:r>
      <w:r w:rsidRPr="00AC7548">
        <w:rPr>
          <w:rFonts w:ascii="Times New Roman" w:eastAsia="Calibri" w:hAnsi="Times New Roman" w:cs="Times New Roman"/>
          <w:sz w:val="24"/>
          <w:szCs w:val="24"/>
          <w:lang w:eastAsia="pt-BR"/>
        </w:rPr>
        <w:t>rado.</w:t>
      </w:r>
      <w:r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 </w:t>
      </w:r>
    </w:p>
    <w:p w:rsidR="00DF4A96" w:rsidRDefault="00B0444E" w:rsidP="00786689">
      <w:pPr>
        <w:spacing w:after="16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pt-BR"/>
        </w:rPr>
      </w:pPr>
      <w:r w:rsidRPr="00AC7548">
        <w:rPr>
          <w:rFonts w:ascii="Times New Roman" w:eastAsia="Calibri" w:hAnsi="Times New Roman" w:cs="Times New Roman"/>
          <w:sz w:val="24"/>
          <w:szCs w:val="24"/>
          <w:lang w:eastAsia="pt-BR"/>
        </w:rPr>
        <w:t>É lamentável ver mulheres vivencia</w:t>
      </w:r>
      <w:r w:rsidR="00786689">
        <w:rPr>
          <w:rFonts w:ascii="Times New Roman" w:eastAsia="Calibri" w:hAnsi="Times New Roman" w:cs="Times New Roman"/>
          <w:sz w:val="24"/>
          <w:szCs w:val="24"/>
          <w:lang w:eastAsia="pt-BR"/>
        </w:rPr>
        <w:t>n</w:t>
      </w:r>
      <w:r w:rsidRPr="00AC7548">
        <w:rPr>
          <w:rFonts w:ascii="Times New Roman" w:eastAsia="Calibri" w:hAnsi="Times New Roman" w:cs="Times New Roman"/>
          <w:sz w:val="24"/>
          <w:szCs w:val="24"/>
          <w:lang w:eastAsia="pt-BR"/>
        </w:rPr>
        <w:t>do tamanha violência diariamente</w:t>
      </w:r>
      <w:r w:rsidR="00786689"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, um </w:t>
      </w:r>
      <w:r w:rsidR="00786689" w:rsidRPr="00786689"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ataque violento </w:t>
      </w:r>
      <w:r w:rsidR="00786689"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como este, </w:t>
      </w:r>
      <w:r w:rsidR="00786689" w:rsidRPr="00786689">
        <w:rPr>
          <w:rFonts w:ascii="Times New Roman" w:eastAsia="Calibri" w:hAnsi="Times New Roman" w:cs="Times New Roman"/>
          <w:sz w:val="24"/>
          <w:szCs w:val="24"/>
          <w:lang w:eastAsia="pt-BR"/>
        </w:rPr>
        <w:t>desrespeita os direitos e princípios fundamentais dos cidadãos e atinge a esfera moral e ética de todos os advogados públicos e advogadas públicas que exercem com rigor seu papel na sociedade</w:t>
      </w:r>
      <w:r w:rsidR="00786689"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.  </w:t>
      </w:r>
    </w:p>
    <w:p w:rsidR="00786689" w:rsidRPr="00786689" w:rsidRDefault="00786689" w:rsidP="00786689">
      <w:pPr>
        <w:spacing w:after="16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pt-BR"/>
        </w:rPr>
      </w:pPr>
    </w:p>
    <w:p w:rsidR="00DF4A96" w:rsidRPr="00DF4A96" w:rsidRDefault="00B0444E" w:rsidP="00F5038C">
      <w:pPr>
        <w:spacing w:after="160" w:line="259" w:lineRule="auto"/>
        <w:jc w:val="center"/>
        <w:rPr>
          <w:rFonts w:ascii="Times New Roman" w:eastAsia="Calibri" w:hAnsi="Times New Roman" w:cs="Times New Roman"/>
          <w:sz w:val="24"/>
        </w:rPr>
      </w:pPr>
      <w:r w:rsidRPr="00DF4A96">
        <w:rPr>
          <w:rFonts w:ascii="Times New Roman" w:eastAsia="Calibri" w:hAnsi="Times New Roman" w:cs="Times New Roman"/>
          <w:sz w:val="24"/>
        </w:rPr>
        <w:t>Sala das s</w:t>
      </w:r>
      <w:r w:rsidR="00F07E13">
        <w:rPr>
          <w:rFonts w:ascii="Times New Roman" w:eastAsia="Calibri" w:hAnsi="Times New Roman" w:cs="Times New Roman"/>
          <w:sz w:val="24"/>
        </w:rPr>
        <w:t>essões</w:t>
      </w:r>
      <w:r w:rsidR="00786689">
        <w:rPr>
          <w:rFonts w:ascii="Times New Roman" w:eastAsia="Calibri" w:hAnsi="Times New Roman" w:cs="Times New Roman"/>
          <w:sz w:val="24"/>
        </w:rPr>
        <w:t xml:space="preserve"> Bemvindo Moreira Nery, 22 de junho</w:t>
      </w:r>
      <w:r w:rsidR="00CF60E0">
        <w:rPr>
          <w:rFonts w:ascii="Times New Roman" w:eastAsia="Calibri" w:hAnsi="Times New Roman" w:cs="Times New Roman"/>
          <w:sz w:val="24"/>
        </w:rPr>
        <w:t xml:space="preserve"> de 2022</w:t>
      </w:r>
      <w:r w:rsidRPr="00DF4A96">
        <w:rPr>
          <w:rFonts w:ascii="Times New Roman" w:eastAsia="Calibri" w:hAnsi="Times New Roman" w:cs="Times New Roman"/>
          <w:sz w:val="24"/>
        </w:rPr>
        <w:t>.</w:t>
      </w:r>
    </w:p>
    <w:p w:rsidR="00C66718" w:rsidRPr="00791591" w:rsidRDefault="00B0444E" w:rsidP="00791591">
      <w:pPr>
        <w:spacing w:after="160" w:line="259" w:lineRule="auto"/>
        <w:jc w:val="center"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noProof/>
          <w:sz w:val="24"/>
          <w:lang w:eastAsia="pt-BR"/>
        </w:rPr>
        <w:drawing>
          <wp:inline distT="0" distB="0" distL="0" distR="0">
            <wp:extent cx="2456815" cy="1061085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711158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815" cy="1061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8259C" w:rsidRPr="00AE7781" w:rsidRDefault="00B0444E" w:rsidP="00DF4A96">
      <w:pPr>
        <w:spacing w:after="160" w:line="259" w:lineRule="auto"/>
        <w:jc w:val="center"/>
        <w:rPr>
          <w:rFonts w:ascii="Arial" w:eastAsia="Calibri" w:hAnsi="Arial" w:cs="Arial"/>
          <w:b/>
          <w:sz w:val="24"/>
          <w:szCs w:val="24"/>
        </w:rPr>
      </w:pPr>
      <w:r w:rsidRPr="00AE7781">
        <w:rPr>
          <w:rFonts w:ascii="Times New Roman" w:eastAsia="Calibri" w:hAnsi="Times New Roman" w:cs="Times New Roman"/>
          <w:b/>
          <w:sz w:val="24"/>
          <w:szCs w:val="24"/>
        </w:rPr>
        <w:t>Vereador Aparecido -</w:t>
      </w:r>
      <w:r w:rsidRPr="00AE7781">
        <w:rPr>
          <w:rFonts w:ascii="Arial" w:eastAsia="Calibri" w:hAnsi="Arial" w:cs="Arial"/>
          <w:b/>
          <w:sz w:val="24"/>
          <w:szCs w:val="24"/>
        </w:rPr>
        <w:t xml:space="preserve"> </w:t>
      </w:r>
      <w:r w:rsidRPr="00AE7781">
        <w:rPr>
          <w:rFonts w:ascii="Calibri" w:eastAsia="Calibri" w:hAnsi="Calibri" w:cs="Times New Roman"/>
          <w:noProof/>
          <w:sz w:val="24"/>
          <w:szCs w:val="24"/>
          <w:lang w:eastAsia="pt-BR"/>
        </w:rPr>
        <w:drawing>
          <wp:inline distT="0" distB="0" distL="0" distR="0">
            <wp:extent cx="675640" cy="301625"/>
            <wp:effectExtent l="0" t="0" r="0" b="3175"/>
            <wp:docPr id="1" name="Imagem 1" descr="http://podemos.org.br/wp-content/themes/simple-bootstrap-child/images/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2030749" name="Imagem 1" descr="http://podemos.org.br/wp-content/themes/simple-bootstrap-child/images/logo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640" cy="30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8259C" w:rsidRPr="00AE7781" w:rsidSect="00CF60E0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2694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0444E" w:rsidRDefault="00B0444E">
      <w:pPr>
        <w:spacing w:after="0" w:line="240" w:lineRule="auto"/>
      </w:pPr>
      <w:r>
        <w:separator/>
      </w:r>
    </w:p>
  </w:endnote>
  <w:endnote w:type="continuationSeparator" w:id="0">
    <w:p w:rsidR="00B0444E" w:rsidRDefault="00B044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34EC" w:rsidRDefault="00F534EC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2E04" w:rsidRPr="00F534EC" w:rsidRDefault="00B0444E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CD6CAF"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="00661CF0" w:rsidRPr="00F534EC">
      <w:rPr>
        <w:rFonts w:ascii="Times New Roman" w:hAnsi="Times New Roman" w:cs="Times New Roman"/>
      </w:rPr>
      <w:t>1</w:t>
    </w:r>
  </w:p>
  <w:p w:rsidR="00BB2E04" w:rsidRDefault="00BB2E04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34EC" w:rsidRDefault="00F534EC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0444E" w:rsidRDefault="00B0444E">
      <w:pPr>
        <w:spacing w:after="0" w:line="240" w:lineRule="auto"/>
      </w:pPr>
      <w:r>
        <w:separator/>
      </w:r>
    </w:p>
  </w:footnote>
  <w:footnote w:type="continuationSeparator" w:id="0">
    <w:p w:rsidR="00B0444E" w:rsidRDefault="00B0444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B0444E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B0444E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09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0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B0444E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8421E"/>
    <w:multiLevelType w:val="hybridMultilevel"/>
    <w:tmpl w:val="5D167A76"/>
    <w:lvl w:ilvl="0" w:tplc="72F6A4D2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BB6A8840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87DC7D84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CD805AD2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B26C79EE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368AAE6E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61F0CD4C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7AF0C0D8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986E411A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F30CCADA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95A2E6F6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2454233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8D50C584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90C7A1A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A1D87420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6F3A8912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EAEE61B4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C81EDFBA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74A8F"/>
    <w:rsid w:val="00115BD4"/>
    <w:rsid w:val="001207F6"/>
    <w:rsid w:val="00153C0E"/>
    <w:rsid w:val="001A1E45"/>
    <w:rsid w:val="002655B7"/>
    <w:rsid w:val="002757F4"/>
    <w:rsid w:val="0028259C"/>
    <w:rsid w:val="002D0AE8"/>
    <w:rsid w:val="002E6D4A"/>
    <w:rsid w:val="003209C7"/>
    <w:rsid w:val="003475A3"/>
    <w:rsid w:val="003A5FC0"/>
    <w:rsid w:val="003A6C1B"/>
    <w:rsid w:val="00426C62"/>
    <w:rsid w:val="00437E26"/>
    <w:rsid w:val="00470AEB"/>
    <w:rsid w:val="004A4BAD"/>
    <w:rsid w:val="004B11B6"/>
    <w:rsid w:val="004E2A59"/>
    <w:rsid w:val="005073D6"/>
    <w:rsid w:val="005424BC"/>
    <w:rsid w:val="00574428"/>
    <w:rsid w:val="00594FA5"/>
    <w:rsid w:val="005C3136"/>
    <w:rsid w:val="00661CF0"/>
    <w:rsid w:val="006A4B7F"/>
    <w:rsid w:val="006A7D1D"/>
    <w:rsid w:val="006B0DDF"/>
    <w:rsid w:val="006D0F20"/>
    <w:rsid w:val="006F3164"/>
    <w:rsid w:val="0077313E"/>
    <w:rsid w:val="00780D4E"/>
    <w:rsid w:val="00786689"/>
    <w:rsid w:val="00791591"/>
    <w:rsid w:val="007C345E"/>
    <w:rsid w:val="008230A3"/>
    <w:rsid w:val="00864F5F"/>
    <w:rsid w:val="0092182F"/>
    <w:rsid w:val="00927526"/>
    <w:rsid w:val="0093209E"/>
    <w:rsid w:val="0093367B"/>
    <w:rsid w:val="0097673D"/>
    <w:rsid w:val="00983F61"/>
    <w:rsid w:val="009A592D"/>
    <w:rsid w:val="009C1F03"/>
    <w:rsid w:val="009C431D"/>
    <w:rsid w:val="00A10F02"/>
    <w:rsid w:val="00A34DBD"/>
    <w:rsid w:val="00A7476F"/>
    <w:rsid w:val="00AC7548"/>
    <w:rsid w:val="00AE7781"/>
    <w:rsid w:val="00AF6DA5"/>
    <w:rsid w:val="00B0444E"/>
    <w:rsid w:val="00B14FF2"/>
    <w:rsid w:val="00BB2E04"/>
    <w:rsid w:val="00BC0B06"/>
    <w:rsid w:val="00BD5E2F"/>
    <w:rsid w:val="00C17469"/>
    <w:rsid w:val="00C66718"/>
    <w:rsid w:val="00CD1705"/>
    <w:rsid w:val="00CD6CAF"/>
    <w:rsid w:val="00CF60E0"/>
    <w:rsid w:val="00D32B68"/>
    <w:rsid w:val="00D60FC1"/>
    <w:rsid w:val="00D80D69"/>
    <w:rsid w:val="00DA0E17"/>
    <w:rsid w:val="00DF4A96"/>
    <w:rsid w:val="00E03656"/>
    <w:rsid w:val="00E26765"/>
    <w:rsid w:val="00E57395"/>
    <w:rsid w:val="00ED2F18"/>
    <w:rsid w:val="00F07E13"/>
    <w:rsid w:val="00F5038C"/>
    <w:rsid w:val="00F534EC"/>
    <w:rsid w:val="00F72F43"/>
    <w:rsid w:val="00FB2D25"/>
    <w:rsid w:val="00FD5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4:docId w14:val="565F14DE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styleId="Hyperlink">
    <w:name w:val="Hyperlink"/>
    <w:basedOn w:val="Fontepargpadro"/>
    <w:uiPriority w:val="99"/>
    <w:unhideWhenUsed/>
    <w:rsid w:val="00AC754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g1.globo.com/sp/santos-regiao/cidade/registro/" TargetMode="Externa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A49CB9-6AAF-4689-8DDC-7F94F03F3A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215</Words>
  <Characters>1162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3</cp:revision>
  <cp:lastPrinted>2020-12-17T14:07:00Z</cp:lastPrinted>
  <dcterms:created xsi:type="dcterms:W3CDTF">2022-06-22T18:26:00Z</dcterms:created>
  <dcterms:modified xsi:type="dcterms:W3CDTF">2022-06-23T12:23:00Z</dcterms:modified>
</cp:coreProperties>
</file>