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7929" w:rsidRPr="00EB6B64" w:rsidP="00797929">
      <w:pPr>
        <w:spacing w:line="360" w:lineRule="exact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EB6B64">
        <w:rPr>
          <w:rFonts w:ascii="Arial" w:hAnsi="Arial" w:cs="Arial"/>
          <w:b/>
          <w:sz w:val="24"/>
          <w:szCs w:val="24"/>
        </w:rPr>
        <w:t>Projeto de Lei Nº 113/2022</w:t>
      </w:r>
    </w:p>
    <w:p w:rsidR="00797929" w:rsidRPr="00EB6B64" w:rsidP="00797929">
      <w:pPr>
        <w:spacing w:line="360" w:lineRule="exact"/>
        <w:jc w:val="center"/>
        <w:rPr>
          <w:rFonts w:ascii="Arial" w:hAnsi="Arial" w:cs="Arial"/>
          <w:b/>
          <w:sz w:val="24"/>
          <w:szCs w:val="24"/>
        </w:rPr>
      </w:pPr>
    </w:p>
    <w:p w:rsidR="008964F4" w:rsidRPr="00EB6B64" w:rsidP="003B6AE5">
      <w:pPr>
        <w:pStyle w:val="Ementa"/>
        <w:ind w:left="4253"/>
        <w:rPr>
          <w:rFonts w:ascii="Arial" w:hAnsi="Arial" w:cs="Arial"/>
          <w:i w:val="0"/>
          <w:sz w:val="24"/>
          <w:szCs w:val="24"/>
        </w:rPr>
      </w:pPr>
      <w:r w:rsidRPr="00EB6B64">
        <w:rPr>
          <w:rFonts w:ascii="Arial" w:hAnsi="Arial" w:cs="Arial"/>
          <w:sz w:val="24"/>
          <w:szCs w:val="24"/>
        </w:rPr>
        <w:t xml:space="preserve">“Dispõe sobre a criação de memorial em homenagem aos Guardas Civis Municipais </w:t>
      </w:r>
      <w:r w:rsidR="00295AD5">
        <w:rPr>
          <w:rFonts w:ascii="Arial" w:hAnsi="Arial" w:cs="Arial"/>
          <w:sz w:val="24"/>
          <w:szCs w:val="24"/>
        </w:rPr>
        <w:t xml:space="preserve">e Comandantes da GCM </w:t>
      </w:r>
      <w:r w:rsidRPr="00EB6B64">
        <w:rPr>
          <w:rFonts w:ascii="Arial" w:hAnsi="Arial" w:cs="Arial"/>
          <w:sz w:val="24"/>
          <w:szCs w:val="24"/>
        </w:rPr>
        <w:t xml:space="preserve">de Itapevi já falecidos </w:t>
      </w:r>
      <w:r w:rsidRPr="00EB6B64">
        <w:rPr>
          <w:rFonts w:ascii="Arial" w:hAnsi="Arial" w:cs="Arial"/>
          <w:sz w:val="24"/>
          <w:szCs w:val="24"/>
        </w:rPr>
        <w:t>e dá outras providências. ”</w:t>
      </w:r>
    </w:p>
    <w:p w:rsidR="00797929" w:rsidRPr="00EB6B64" w:rsidP="00797929">
      <w:pPr>
        <w:pStyle w:val="PlainText"/>
        <w:spacing w:line="360" w:lineRule="exact"/>
        <w:jc w:val="center"/>
        <w:rPr>
          <w:rFonts w:ascii="Arial" w:hAnsi="Arial"/>
          <w:sz w:val="24"/>
        </w:rPr>
      </w:pPr>
    </w:p>
    <w:p w:rsidR="00797929" w:rsidRPr="00EB6B64" w:rsidP="00797929">
      <w:pPr>
        <w:pStyle w:val="PlainText"/>
        <w:spacing w:line="360" w:lineRule="exact"/>
        <w:jc w:val="center"/>
        <w:rPr>
          <w:rFonts w:ascii="Arial" w:hAnsi="Arial"/>
          <w:sz w:val="24"/>
        </w:rPr>
      </w:pPr>
      <w:r w:rsidRPr="00EB6B64">
        <w:rPr>
          <w:rFonts w:ascii="Arial" w:hAnsi="Arial"/>
          <w:sz w:val="24"/>
        </w:rPr>
        <w:t>Autor: Vereador Rafael Alan de Moraes Romeiro – PODEMOS</w:t>
      </w:r>
    </w:p>
    <w:p w:rsidR="00797929" w:rsidRPr="00EB6B64" w:rsidP="00797929">
      <w:pPr>
        <w:jc w:val="center"/>
        <w:rPr>
          <w:rFonts w:ascii="Arial" w:hAnsi="Arial" w:cs="Arial"/>
          <w:sz w:val="24"/>
          <w:szCs w:val="24"/>
        </w:rPr>
      </w:pPr>
    </w:p>
    <w:p w:rsidR="00797929" w:rsidRPr="00EB6B64" w:rsidP="00797929">
      <w:pPr>
        <w:jc w:val="center"/>
        <w:rPr>
          <w:rFonts w:ascii="Arial" w:hAnsi="Arial" w:cs="Arial"/>
          <w:b/>
          <w:sz w:val="24"/>
          <w:szCs w:val="24"/>
        </w:rPr>
      </w:pPr>
      <w:r w:rsidRPr="00EB6B64">
        <w:rPr>
          <w:rFonts w:ascii="Arial" w:hAnsi="Arial" w:cs="Arial"/>
          <w:b/>
          <w:sz w:val="24"/>
          <w:szCs w:val="24"/>
        </w:rPr>
        <w:t>A CÂMARA MUNICIPAL DE ITAPEVI, NAS SUAS ATRIBUIÇÕES LEGAIS, APROVA:</w:t>
      </w:r>
    </w:p>
    <w:p w:rsidR="00797929" w:rsidRPr="00EB6B64" w:rsidP="00797929">
      <w:pPr>
        <w:pStyle w:val="PlainText"/>
        <w:spacing w:line="360" w:lineRule="exact"/>
        <w:jc w:val="both"/>
        <w:rPr>
          <w:rFonts w:ascii="Arial" w:eastAsia="MS Mincho" w:hAnsi="Arial"/>
          <w:sz w:val="24"/>
        </w:rPr>
      </w:pPr>
    </w:p>
    <w:p w:rsidR="003B6AE5" w:rsidRPr="00EB6B64" w:rsidP="003B6AE5">
      <w:pPr>
        <w:jc w:val="both"/>
        <w:rPr>
          <w:rFonts w:ascii="Arial" w:hAnsi="Arial" w:cs="Arial"/>
          <w:sz w:val="24"/>
          <w:szCs w:val="24"/>
        </w:rPr>
      </w:pPr>
      <w:r w:rsidRPr="00EB6B64">
        <w:rPr>
          <w:rFonts w:ascii="Arial" w:hAnsi="Arial" w:cs="Arial"/>
          <w:b/>
          <w:sz w:val="24"/>
          <w:szCs w:val="24"/>
        </w:rPr>
        <w:t>Art. 1°</w:t>
      </w:r>
      <w:r w:rsidRPr="00EB6B64">
        <w:rPr>
          <w:rFonts w:ascii="Arial" w:hAnsi="Arial" w:cs="Arial"/>
          <w:sz w:val="24"/>
          <w:szCs w:val="24"/>
        </w:rPr>
        <w:t xml:space="preserve"> </w:t>
      </w:r>
      <w:r w:rsidRPr="00EB6B64">
        <w:rPr>
          <w:rFonts w:ascii="Arial" w:hAnsi="Arial" w:cs="Arial"/>
          <w:sz w:val="24"/>
          <w:szCs w:val="24"/>
        </w:rPr>
        <w:t>Fica criado o memorial em homenagem aos Guardas Civis Municipais, falecidos no desempenho de suas funções dentro do município de Itapevi.</w:t>
      </w:r>
    </w:p>
    <w:p w:rsidR="003B6AE5" w:rsidRPr="00EB6B64" w:rsidP="003B6AE5">
      <w:pPr>
        <w:rPr>
          <w:rFonts w:ascii="Arial" w:hAnsi="Arial" w:cs="Arial"/>
          <w:sz w:val="24"/>
          <w:szCs w:val="24"/>
        </w:rPr>
      </w:pPr>
      <w:r w:rsidRPr="00EB6B64">
        <w:rPr>
          <w:rFonts w:ascii="Arial" w:hAnsi="Arial" w:cs="Arial"/>
          <w:b/>
          <w:sz w:val="24"/>
          <w:szCs w:val="24"/>
        </w:rPr>
        <w:t xml:space="preserve">Artigo 2º </w:t>
      </w:r>
      <w:r w:rsidRPr="00EB6B64">
        <w:rPr>
          <w:rFonts w:ascii="Arial" w:hAnsi="Arial" w:cs="Arial"/>
          <w:sz w:val="24"/>
          <w:szCs w:val="24"/>
        </w:rPr>
        <w:t xml:space="preserve">O Memorial em homenagem </w:t>
      </w:r>
      <w:r w:rsidRPr="00EB6B64" w:rsidR="00EB6B64">
        <w:rPr>
          <w:rFonts w:ascii="Arial" w:hAnsi="Arial" w:cs="Arial"/>
          <w:sz w:val="24"/>
          <w:szCs w:val="24"/>
        </w:rPr>
        <w:t>aos Guardas</w:t>
      </w:r>
      <w:r w:rsidRPr="00EB6B64">
        <w:rPr>
          <w:rFonts w:ascii="Arial" w:hAnsi="Arial" w:cs="Arial"/>
          <w:sz w:val="24"/>
          <w:szCs w:val="24"/>
        </w:rPr>
        <w:t xml:space="preserve"> Civis Municipais, falecidos no desempenho de suas funções deverá conter os seguintes elementos:</w:t>
      </w:r>
    </w:p>
    <w:p w:rsidR="003B6AE5" w:rsidRPr="00EB6B64" w:rsidP="003B6AE5">
      <w:pPr>
        <w:rPr>
          <w:rFonts w:ascii="Arial" w:hAnsi="Arial" w:cs="Arial"/>
          <w:caps/>
          <w:sz w:val="24"/>
          <w:szCs w:val="24"/>
        </w:rPr>
      </w:pPr>
      <w:r w:rsidRPr="00EB6B64">
        <w:rPr>
          <w:rFonts w:ascii="Arial" w:hAnsi="Arial" w:cs="Arial"/>
          <w:sz w:val="24"/>
          <w:szCs w:val="24"/>
        </w:rPr>
        <w:t>I - Foto do Guarda Civil Municipal</w:t>
      </w:r>
      <w:r w:rsidRPr="00EB6B64">
        <w:rPr>
          <w:rFonts w:ascii="Arial" w:hAnsi="Arial" w:cs="Arial"/>
          <w:caps/>
          <w:sz w:val="24"/>
          <w:szCs w:val="24"/>
        </w:rPr>
        <w:t>;</w:t>
      </w:r>
    </w:p>
    <w:p w:rsidR="003B6AE5" w:rsidRPr="00EB6B64" w:rsidP="003B6AE5">
      <w:pPr>
        <w:rPr>
          <w:rFonts w:ascii="Arial" w:hAnsi="Arial" w:cs="Arial"/>
          <w:sz w:val="24"/>
          <w:szCs w:val="24"/>
        </w:rPr>
      </w:pPr>
      <w:r w:rsidRPr="00EB6B64">
        <w:rPr>
          <w:rFonts w:ascii="Arial" w:hAnsi="Arial" w:cs="Arial"/>
          <w:sz w:val="24"/>
          <w:szCs w:val="24"/>
        </w:rPr>
        <w:t>II - Nome completo e nome de guerra do GCM;</w:t>
      </w:r>
    </w:p>
    <w:p w:rsidR="003B6AE5" w:rsidRPr="00EB6B64" w:rsidP="003B6AE5">
      <w:pPr>
        <w:rPr>
          <w:rFonts w:ascii="Arial" w:hAnsi="Arial" w:cs="Arial"/>
          <w:sz w:val="24"/>
          <w:szCs w:val="24"/>
        </w:rPr>
      </w:pPr>
      <w:r w:rsidRPr="00EB6B64">
        <w:rPr>
          <w:rFonts w:ascii="Arial" w:hAnsi="Arial" w:cs="Arial"/>
          <w:sz w:val="24"/>
          <w:szCs w:val="24"/>
        </w:rPr>
        <w:t>III - Data de nascimento e do óbito do GCM;</w:t>
      </w:r>
    </w:p>
    <w:p w:rsidR="003B6AE5" w:rsidRPr="00EB6B64" w:rsidP="003B6AE5">
      <w:pPr>
        <w:rPr>
          <w:rFonts w:ascii="Arial" w:hAnsi="Arial" w:cs="Arial"/>
          <w:sz w:val="24"/>
          <w:szCs w:val="24"/>
        </w:rPr>
      </w:pPr>
      <w:r w:rsidRPr="00EB6B64">
        <w:rPr>
          <w:rFonts w:ascii="Arial" w:hAnsi="Arial" w:cs="Arial"/>
          <w:sz w:val="24"/>
          <w:szCs w:val="24"/>
        </w:rPr>
        <w:t>IV - Circunstância da morte do GCM.</w:t>
      </w:r>
    </w:p>
    <w:p w:rsidR="009C70D1" w:rsidRPr="00EB6B64" w:rsidP="009C70D1">
      <w:pPr>
        <w:rPr>
          <w:rFonts w:ascii="Arial" w:hAnsi="Arial" w:cs="Arial"/>
          <w:sz w:val="24"/>
          <w:szCs w:val="24"/>
        </w:rPr>
      </w:pPr>
      <w:r w:rsidRPr="00EB6B64">
        <w:rPr>
          <w:rFonts w:ascii="Arial" w:hAnsi="Arial" w:cs="Arial"/>
          <w:b/>
          <w:sz w:val="24"/>
          <w:szCs w:val="24"/>
        </w:rPr>
        <w:t>Artigo 3º</w:t>
      </w:r>
      <w:r w:rsidRPr="00EB6B64">
        <w:rPr>
          <w:rFonts w:ascii="Arial" w:hAnsi="Arial" w:cs="Arial"/>
          <w:sz w:val="24"/>
          <w:szCs w:val="24"/>
        </w:rPr>
        <w:t xml:space="preserve"> O Memorial será localizado preferencialmente na Base de Comando Geral da Guarda Municipal do município de Itapevi.</w:t>
      </w:r>
    </w:p>
    <w:p w:rsidR="009C70D1" w:rsidRPr="00EB6B64" w:rsidP="003B6AE5">
      <w:pPr>
        <w:rPr>
          <w:rFonts w:ascii="Arial" w:hAnsi="Arial" w:cs="Arial"/>
          <w:caps/>
          <w:sz w:val="24"/>
          <w:szCs w:val="24"/>
        </w:rPr>
      </w:pPr>
      <w:r w:rsidRPr="00EB6B64">
        <w:rPr>
          <w:rFonts w:ascii="Arial" w:hAnsi="Arial" w:cs="Arial"/>
          <w:b/>
          <w:sz w:val="24"/>
          <w:szCs w:val="24"/>
        </w:rPr>
        <w:t>Artigo 4º</w:t>
      </w:r>
      <w:r w:rsidRPr="00EB6B64">
        <w:rPr>
          <w:rFonts w:ascii="Arial" w:hAnsi="Arial" w:cs="Arial"/>
          <w:sz w:val="24"/>
          <w:szCs w:val="24"/>
        </w:rPr>
        <w:t xml:space="preserve"> - Esta lei entra em vigor na data de sua publicação.</w:t>
      </w:r>
    </w:p>
    <w:p w:rsidR="0053615A" w:rsidRPr="00EB6B64" w:rsidP="0047052E">
      <w:pPr>
        <w:jc w:val="both"/>
        <w:rPr>
          <w:rFonts w:ascii="Arial" w:eastAsia="MS Mincho" w:hAnsi="Arial" w:cs="Arial"/>
          <w:sz w:val="24"/>
          <w:szCs w:val="24"/>
        </w:rPr>
      </w:pPr>
    </w:p>
    <w:p w:rsidR="00797929" w:rsidRPr="00EB6B64" w:rsidP="00797929">
      <w:pPr>
        <w:contextualSpacing/>
        <w:jc w:val="center"/>
        <w:rPr>
          <w:rFonts w:ascii="Arial" w:hAnsi="Arial" w:cs="Arial"/>
          <w:sz w:val="24"/>
          <w:szCs w:val="24"/>
        </w:rPr>
      </w:pPr>
      <w:r w:rsidRPr="00EB6B64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1529716</wp:posOffset>
            </wp:positionH>
            <wp:positionV relativeFrom="paragraph">
              <wp:posOffset>121285</wp:posOffset>
            </wp:positionV>
            <wp:extent cx="2324100" cy="940435"/>
            <wp:effectExtent l="0" t="0" r="0" b="0"/>
            <wp:wrapNone/>
            <wp:docPr id="1" name="Imagem 1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770195" name="Imagem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EB6B64">
        <w:rPr>
          <w:rFonts w:ascii="Arial" w:hAnsi="Arial" w:cs="Arial"/>
          <w:sz w:val="24"/>
          <w:szCs w:val="24"/>
        </w:rPr>
        <w:t xml:space="preserve">Sala das Sessões Bemvindo Moreira Nery, </w:t>
      </w:r>
      <w:r w:rsidRPr="00EB6B64">
        <w:rPr>
          <w:rFonts w:ascii="Arial" w:hAnsi="Arial" w:cs="Arial"/>
          <w:sz w:val="24"/>
          <w:szCs w:val="24"/>
        </w:rPr>
        <w:t>1</w:t>
      </w:r>
      <w:r w:rsidRPr="00EB6B64" w:rsidR="009C70D1">
        <w:rPr>
          <w:rFonts w:ascii="Arial" w:hAnsi="Arial" w:cs="Arial"/>
          <w:sz w:val="24"/>
          <w:szCs w:val="24"/>
        </w:rPr>
        <w:t>4</w:t>
      </w:r>
      <w:r w:rsidRPr="00EB6B64">
        <w:rPr>
          <w:rFonts w:ascii="Arial" w:hAnsi="Arial" w:cs="Arial"/>
          <w:sz w:val="24"/>
          <w:szCs w:val="24"/>
        </w:rPr>
        <w:t xml:space="preserve"> de </w:t>
      </w:r>
      <w:r w:rsidRPr="00EB6B64" w:rsidR="0053615A">
        <w:rPr>
          <w:rFonts w:ascii="Arial" w:hAnsi="Arial" w:cs="Arial"/>
          <w:sz w:val="24"/>
          <w:szCs w:val="24"/>
        </w:rPr>
        <w:t>junh</w:t>
      </w:r>
      <w:r w:rsidRPr="00EB6B64">
        <w:rPr>
          <w:rFonts w:ascii="Arial" w:hAnsi="Arial" w:cs="Arial"/>
          <w:sz w:val="24"/>
          <w:szCs w:val="24"/>
        </w:rPr>
        <w:t>o de 202</w:t>
      </w:r>
      <w:r w:rsidRPr="00EB6B64">
        <w:rPr>
          <w:rFonts w:ascii="Arial" w:hAnsi="Arial" w:cs="Arial"/>
          <w:sz w:val="24"/>
          <w:szCs w:val="24"/>
        </w:rPr>
        <w:t>2</w:t>
      </w:r>
      <w:r w:rsidRPr="00EB6B64">
        <w:rPr>
          <w:rFonts w:ascii="Arial" w:hAnsi="Arial" w:cs="Arial"/>
          <w:sz w:val="24"/>
          <w:szCs w:val="24"/>
        </w:rPr>
        <w:t>.</w:t>
      </w:r>
    </w:p>
    <w:p w:rsidR="00797929" w:rsidRPr="00EB6B64" w:rsidP="00797929">
      <w:pPr>
        <w:contextualSpacing/>
        <w:rPr>
          <w:rFonts w:ascii="Arial" w:hAnsi="Arial" w:cs="Arial"/>
          <w:sz w:val="24"/>
          <w:szCs w:val="24"/>
        </w:rPr>
      </w:pPr>
    </w:p>
    <w:p w:rsidR="00797929" w:rsidRPr="00EB6B64" w:rsidP="00797929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8964F4" w:rsidRPr="00EB6B64" w:rsidP="00797929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47052E" w:rsidRPr="00EB6B64" w:rsidP="00797929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797929" w:rsidRPr="00EB6B64" w:rsidP="00797929">
      <w:pPr>
        <w:contextualSpacing/>
        <w:jc w:val="center"/>
        <w:rPr>
          <w:rFonts w:ascii="Arial" w:hAnsi="Arial" w:cs="Arial"/>
          <w:sz w:val="24"/>
          <w:szCs w:val="24"/>
        </w:rPr>
      </w:pPr>
      <w:r w:rsidRPr="00EB6B64">
        <w:rPr>
          <w:rFonts w:ascii="Arial" w:hAnsi="Arial" w:cs="Arial"/>
          <w:sz w:val="24"/>
          <w:szCs w:val="24"/>
        </w:rPr>
        <w:t>Vereador Rafael Alan de Moraes Romeiro</w:t>
      </w:r>
    </w:p>
    <w:p w:rsidR="00797929" w:rsidRPr="00EB6B64" w:rsidP="00797929">
      <w:pPr>
        <w:contextualSpacing/>
        <w:jc w:val="center"/>
        <w:rPr>
          <w:rFonts w:ascii="Arial" w:hAnsi="Arial" w:cs="Arial"/>
          <w:sz w:val="24"/>
          <w:szCs w:val="24"/>
        </w:rPr>
      </w:pPr>
      <w:r w:rsidRPr="00EB6B64">
        <w:rPr>
          <w:rFonts w:ascii="Arial" w:hAnsi="Arial" w:cs="Arial"/>
          <w:sz w:val="24"/>
          <w:szCs w:val="24"/>
        </w:rPr>
        <w:t>Presidente</w:t>
      </w:r>
    </w:p>
    <w:p w:rsidR="00797929" w:rsidRPr="00EB6B64" w:rsidP="008964F4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EB6B64">
        <w:rPr>
          <w:rFonts w:ascii="Arial" w:hAnsi="Arial" w:cs="Arial"/>
          <w:sz w:val="24"/>
          <w:szCs w:val="24"/>
        </w:rPr>
        <w:t>PODEMOS</w:t>
      </w:r>
      <w:r w:rsidRPr="00EB6B64">
        <w:rPr>
          <w:rFonts w:ascii="Arial" w:hAnsi="Arial" w:cs="Arial"/>
          <w:b/>
          <w:sz w:val="24"/>
          <w:szCs w:val="24"/>
        </w:rPr>
        <w:br w:type="page"/>
      </w:r>
    </w:p>
    <w:p w:rsidR="00797929" w:rsidRPr="00EB6B64" w:rsidP="008964F4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  <w:sz w:val="24"/>
          <w:szCs w:val="24"/>
        </w:rPr>
      </w:pPr>
      <w:r w:rsidRPr="00EB6B64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797929" w:rsidRPr="00EB6B64" w:rsidP="00797929">
      <w:pPr>
        <w:pStyle w:val="BodyTextIndent2"/>
        <w:spacing w:after="0" w:line="360" w:lineRule="exact"/>
        <w:ind w:left="0"/>
        <w:jc w:val="both"/>
        <w:rPr>
          <w:rFonts w:ascii="Arial" w:hAnsi="Arial" w:cs="Arial"/>
          <w:b/>
        </w:rPr>
      </w:pPr>
      <w:r w:rsidRPr="00EB6B64">
        <w:rPr>
          <w:rFonts w:ascii="Arial" w:hAnsi="Arial" w:cs="Arial"/>
          <w:b/>
        </w:rPr>
        <w:t xml:space="preserve">Nobres Pares, </w:t>
      </w:r>
    </w:p>
    <w:p w:rsidR="008964F4" w:rsidRPr="00EB6B64" w:rsidP="00797929">
      <w:pPr>
        <w:pStyle w:val="BodyTextIndent2"/>
        <w:spacing w:after="0" w:line="360" w:lineRule="exact"/>
        <w:ind w:left="0"/>
        <w:jc w:val="both"/>
        <w:rPr>
          <w:rFonts w:ascii="Arial" w:hAnsi="Arial" w:cs="Arial"/>
          <w:b/>
        </w:rPr>
      </w:pPr>
    </w:p>
    <w:p w:rsidR="00EB6B64" w:rsidRPr="00EB6B64" w:rsidP="00EB6B64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EB6B64">
        <w:rPr>
          <w:rFonts w:ascii="Arial" w:hAnsi="Arial" w:cs="Arial"/>
          <w:sz w:val="24"/>
          <w:szCs w:val="24"/>
        </w:rPr>
        <w:t>O guarda municipal trabalha, de forma habitual e permanente, exposto a</w:t>
      </w:r>
      <w:r>
        <w:rPr>
          <w:rFonts w:ascii="Arial" w:hAnsi="Arial" w:cs="Arial"/>
          <w:sz w:val="24"/>
          <w:szCs w:val="24"/>
        </w:rPr>
        <w:t>o</w:t>
      </w:r>
      <w:r w:rsidRPr="00EB6B64">
        <w:rPr>
          <w:rFonts w:ascii="Arial" w:hAnsi="Arial" w:cs="Arial"/>
          <w:sz w:val="24"/>
          <w:szCs w:val="24"/>
        </w:rPr>
        <w:t xml:space="preserve"> perigo constante na vigilância, o que é acentuado pelo fato de portar arma de fogo, durante o seu horário de serviço, o que revela a fragilidade e o perigo destas profissões. O presente Projeto de Lei pretende homenagear e imortalizar os </w:t>
      </w:r>
      <w:r w:rsidRPr="00EB6B64">
        <w:rPr>
          <w:rFonts w:ascii="Arial" w:hAnsi="Arial" w:cs="Arial"/>
          <w:sz w:val="24"/>
          <w:szCs w:val="24"/>
        </w:rPr>
        <w:t>GCMs</w:t>
      </w:r>
      <w:r w:rsidRPr="00EB6B64">
        <w:rPr>
          <w:rFonts w:ascii="Arial" w:hAnsi="Arial" w:cs="Arial"/>
          <w:sz w:val="24"/>
          <w:szCs w:val="24"/>
        </w:rPr>
        <w:t xml:space="preserve"> que arriscaram suas vidas em prol da segurança pública no município de Itapevi. O Memorial presto, uma contribuição social direta, pois poderá receber visitações e até promove uma agenda cultural, mostrando para os visitantes que o patrimônio não é um problema, mas sim uma solução, capaz de agregar valores. Em caráter de sugestão, vislumbrasse a visitação de turmas de escolas, seja do ensino médio ou do ensino fundamental, que poderão ser recebidas com uma breve palestra sobre as funções dos Guardas Civis Municipais.</w:t>
      </w:r>
    </w:p>
    <w:p w:rsidR="00797929" w:rsidRPr="00EB6B64" w:rsidP="008964F4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EB6B64">
        <w:rPr>
          <w:rFonts w:ascii="Arial" w:hAnsi="Arial" w:cs="Arial"/>
          <w:sz w:val="24"/>
          <w:szCs w:val="24"/>
        </w:rPr>
        <w:t>Diante de todo o exposto, conto o apoio dos Nobres Pares para aprovação deste projeto, que é de interesse de todos os munícipes.</w:t>
      </w:r>
    </w:p>
    <w:p w:rsidR="00797929" w:rsidRPr="00EB6B64" w:rsidP="00797929">
      <w:pPr>
        <w:contextualSpacing/>
        <w:jc w:val="center"/>
        <w:rPr>
          <w:rFonts w:ascii="Arial" w:hAnsi="Arial" w:cs="Arial"/>
          <w:sz w:val="24"/>
          <w:szCs w:val="24"/>
        </w:rPr>
      </w:pPr>
      <w:r w:rsidRPr="00EB6B64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1634490</wp:posOffset>
            </wp:positionH>
            <wp:positionV relativeFrom="paragraph">
              <wp:posOffset>137795</wp:posOffset>
            </wp:positionV>
            <wp:extent cx="2105025" cy="871220"/>
            <wp:effectExtent l="0" t="0" r="9525" b="5080"/>
            <wp:wrapNone/>
            <wp:docPr id="2" name="Imagem 1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221883" name="Imagem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87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EB6B64">
        <w:rPr>
          <w:rFonts w:ascii="Arial" w:hAnsi="Arial" w:cs="Arial"/>
          <w:sz w:val="24"/>
          <w:szCs w:val="24"/>
        </w:rPr>
        <w:t xml:space="preserve">Sala das Sessões Bemvindo Moreira Nery, </w:t>
      </w:r>
      <w:r w:rsidRPr="00EB6B64">
        <w:rPr>
          <w:rFonts w:ascii="Arial" w:hAnsi="Arial" w:cs="Arial"/>
          <w:sz w:val="24"/>
          <w:szCs w:val="24"/>
        </w:rPr>
        <w:t>1</w:t>
      </w:r>
      <w:r w:rsidRPr="00EB6B64" w:rsidR="00EB6B64">
        <w:rPr>
          <w:rFonts w:ascii="Arial" w:hAnsi="Arial" w:cs="Arial"/>
          <w:sz w:val="24"/>
          <w:szCs w:val="24"/>
        </w:rPr>
        <w:t>4</w:t>
      </w:r>
      <w:r w:rsidRPr="00EB6B64">
        <w:rPr>
          <w:rFonts w:ascii="Arial" w:hAnsi="Arial" w:cs="Arial"/>
          <w:sz w:val="24"/>
          <w:szCs w:val="24"/>
        </w:rPr>
        <w:t xml:space="preserve"> de </w:t>
      </w:r>
      <w:r w:rsidRPr="00EB6B64" w:rsidR="0029553B">
        <w:rPr>
          <w:rFonts w:ascii="Arial" w:hAnsi="Arial" w:cs="Arial"/>
          <w:sz w:val="24"/>
          <w:szCs w:val="24"/>
        </w:rPr>
        <w:t>junh</w:t>
      </w:r>
      <w:r w:rsidRPr="00EB6B64">
        <w:rPr>
          <w:rFonts w:ascii="Arial" w:hAnsi="Arial" w:cs="Arial"/>
          <w:sz w:val="24"/>
          <w:szCs w:val="24"/>
        </w:rPr>
        <w:t>o de 202</w:t>
      </w:r>
      <w:r w:rsidRPr="00EB6B64">
        <w:rPr>
          <w:rFonts w:ascii="Arial" w:hAnsi="Arial" w:cs="Arial"/>
          <w:sz w:val="24"/>
          <w:szCs w:val="24"/>
        </w:rPr>
        <w:t>2</w:t>
      </w:r>
      <w:r w:rsidRPr="00EB6B64">
        <w:rPr>
          <w:rFonts w:ascii="Arial" w:hAnsi="Arial" w:cs="Arial"/>
          <w:sz w:val="24"/>
          <w:szCs w:val="24"/>
        </w:rPr>
        <w:t>.</w:t>
      </w:r>
    </w:p>
    <w:p w:rsidR="00797929" w:rsidRPr="00EB6B64" w:rsidP="00797929">
      <w:pPr>
        <w:contextualSpacing/>
        <w:rPr>
          <w:rFonts w:ascii="Arial" w:hAnsi="Arial" w:cs="Arial"/>
          <w:sz w:val="24"/>
          <w:szCs w:val="24"/>
        </w:rPr>
      </w:pPr>
    </w:p>
    <w:p w:rsidR="00797929" w:rsidRPr="00EB6B64" w:rsidP="00797929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47052E" w:rsidRPr="00EB6B64" w:rsidP="00797929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47052E" w:rsidRPr="00EB6B64" w:rsidP="00797929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797929" w:rsidRPr="00EB6B64" w:rsidP="00797929">
      <w:pPr>
        <w:contextualSpacing/>
        <w:jc w:val="center"/>
        <w:rPr>
          <w:rFonts w:ascii="Arial" w:hAnsi="Arial" w:cs="Arial"/>
          <w:sz w:val="24"/>
          <w:szCs w:val="24"/>
        </w:rPr>
      </w:pPr>
      <w:r w:rsidRPr="00EB6B64">
        <w:rPr>
          <w:rFonts w:ascii="Arial" w:hAnsi="Arial" w:cs="Arial"/>
          <w:sz w:val="24"/>
          <w:szCs w:val="24"/>
        </w:rPr>
        <w:t>Vereador Rafael Alan de Moraes Romeiro</w:t>
      </w:r>
    </w:p>
    <w:p w:rsidR="00797929" w:rsidRPr="00EB6B64" w:rsidP="00797929">
      <w:pPr>
        <w:contextualSpacing/>
        <w:jc w:val="center"/>
        <w:rPr>
          <w:rFonts w:ascii="Arial" w:hAnsi="Arial" w:cs="Arial"/>
          <w:sz w:val="24"/>
          <w:szCs w:val="24"/>
        </w:rPr>
      </w:pPr>
      <w:r w:rsidRPr="00EB6B64">
        <w:rPr>
          <w:rFonts w:ascii="Arial" w:hAnsi="Arial" w:cs="Arial"/>
          <w:sz w:val="24"/>
          <w:szCs w:val="24"/>
        </w:rPr>
        <w:t>Presidente</w:t>
      </w:r>
    </w:p>
    <w:p w:rsidR="002E07E6" w:rsidRPr="00EB6B64" w:rsidP="00797929">
      <w:pPr>
        <w:contextualSpacing/>
        <w:jc w:val="center"/>
        <w:rPr>
          <w:rFonts w:ascii="Arial" w:hAnsi="Arial" w:cs="Arial"/>
          <w:sz w:val="24"/>
          <w:szCs w:val="24"/>
        </w:rPr>
      </w:pPr>
      <w:r w:rsidRPr="00EB6B64">
        <w:rPr>
          <w:rFonts w:ascii="Arial" w:hAnsi="Arial" w:cs="Arial"/>
          <w:sz w:val="24"/>
          <w:szCs w:val="24"/>
        </w:rPr>
        <w:t>PODEMOS</w:t>
      </w:r>
    </w:p>
    <w:sectPr w:rsidSect="008964F4">
      <w:headerReference w:type="default" r:id="rId7"/>
      <w:footerReference w:type="default" r:id="rId8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Footer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6196309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Header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1882415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0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513B3"/>
    <w:rsid w:val="00057C84"/>
    <w:rsid w:val="00060DE3"/>
    <w:rsid w:val="000A45B7"/>
    <w:rsid w:val="000C1F7F"/>
    <w:rsid w:val="001400DA"/>
    <w:rsid w:val="001463E1"/>
    <w:rsid w:val="00152B9E"/>
    <w:rsid w:val="0018671B"/>
    <w:rsid w:val="001B4B67"/>
    <w:rsid w:val="001C2B74"/>
    <w:rsid w:val="001E4BE4"/>
    <w:rsid w:val="0020796F"/>
    <w:rsid w:val="00212635"/>
    <w:rsid w:val="00215095"/>
    <w:rsid w:val="00257CF7"/>
    <w:rsid w:val="00277A0E"/>
    <w:rsid w:val="00293240"/>
    <w:rsid w:val="0029553B"/>
    <w:rsid w:val="00295AD5"/>
    <w:rsid w:val="00296746"/>
    <w:rsid w:val="002E07E6"/>
    <w:rsid w:val="002F5478"/>
    <w:rsid w:val="003B6AE5"/>
    <w:rsid w:val="003C1BC9"/>
    <w:rsid w:val="003E7BFF"/>
    <w:rsid w:val="00407C3A"/>
    <w:rsid w:val="00412361"/>
    <w:rsid w:val="00430E33"/>
    <w:rsid w:val="0047052E"/>
    <w:rsid w:val="0048545D"/>
    <w:rsid w:val="004F5870"/>
    <w:rsid w:val="005252C9"/>
    <w:rsid w:val="00534BCF"/>
    <w:rsid w:val="0053615A"/>
    <w:rsid w:val="0053635F"/>
    <w:rsid w:val="0056428A"/>
    <w:rsid w:val="00570F8B"/>
    <w:rsid w:val="005842A0"/>
    <w:rsid w:val="005877E3"/>
    <w:rsid w:val="005C2807"/>
    <w:rsid w:val="005F0318"/>
    <w:rsid w:val="00630495"/>
    <w:rsid w:val="0063085A"/>
    <w:rsid w:val="00640B99"/>
    <w:rsid w:val="0064601B"/>
    <w:rsid w:val="00662B6C"/>
    <w:rsid w:val="00696F69"/>
    <w:rsid w:val="006B0849"/>
    <w:rsid w:val="006B4A2B"/>
    <w:rsid w:val="006C6356"/>
    <w:rsid w:val="006D6D5B"/>
    <w:rsid w:val="0070737B"/>
    <w:rsid w:val="00725806"/>
    <w:rsid w:val="00797929"/>
    <w:rsid w:val="007A7004"/>
    <w:rsid w:val="007C7D54"/>
    <w:rsid w:val="007D283E"/>
    <w:rsid w:val="007D6A96"/>
    <w:rsid w:val="00811769"/>
    <w:rsid w:val="008176B2"/>
    <w:rsid w:val="008722CE"/>
    <w:rsid w:val="00885540"/>
    <w:rsid w:val="008964F4"/>
    <w:rsid w:val="00897D20"/>
    <w:rsid w:val="008D05A9"/>
    <w:rsid w:val="008E4C2F"/>
    <w:rsid w:val="00900F76"/>
    <w:rsid w:val="00945654"/>
    <w:rsid w:val="009748DC"/>
    <w:rsid w:val="009C70D1"/>
    <w:rsid w:val="00A360A7"/>
    <w:rsid w:val="00A44027"/>
    <w:rsid w:val="00A44C85"/>
    <w:rsid w:val="00A464ED"/>
    <w:rsid w:val="00A54EFA"/>
    <w:rsid w:val="00A66B29"/>
    <w:rsid w:val="00A77445"/>
    <w:rsid w:val="00A94A9F"/>
    <w:rsid w:val="00AC1599"/>
    <w:rsid w:val="00AD481B"/>
    <w:rsid w:val="00AE448B"/>
    <w:rsid w:val="00AF60F8"/>
    <w:rsid w:val="00B659D1"/>
    <w:rsid w:val="00B808FB"/>
    <w:rsid w:val="00B843B5"/>
    <w:rsid w:val="00B93AE3"/>
    <w:rsid w:val="00BD3410"/>
    <w:rsid w:val="00BD7AB8"/>
    <w:rsid w:val="00C072B1"/>
    <w:rsid w:val="00C14D2F"/>
    <w:rsid w:val="00C16AFD"/>
    <w:rsid w:val="00C32F56"/>
    <w:rsid w:val="00C522C7"/>
    <w:rsid w:val="00CB56BB"/>
    <w:rsid w:val="00CD50AD"/>
    <w:rsid w:val="00D2602B"/>
    <w:rsid w:val="00DA343C"/>
    <w:rsid w:val="00DC2CC1"/>
    <w:rsid w:val="00DE1D8A"/>
    <w:rsid w:val="00E11FF0"/>
    <w:rsid w:val="00E23914"/>
    <w:rsid w:val="00E75559"/>
    <w:rsid w:val="00E962CA"/>
    <w:rsid w:val="00E97F30"/>
    <w:rsid w:val="00EA6014"/>
    <w:rsid w:val="00EB4CF1"/>
    <w:rsid w:val="00EB5C67"/>
    <w:rsid w:val="00EB6B64"/>
    <w:rsid w:val="00EC4284"/>
    <w:rsid w:val="00EE3B01"/>
    <w:rsid w:val="00F436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A360A7"/>
  </w:style>
  <w:style w:type="paragraph" w:styleId="Footer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2">
    <w:name w:val="Body Text Indent 2"/>
    <w:basedOn w:val="Normal"/>
    <w:link w:val="Recuodecorpodetexto2Char"/>
    <w:rsid w:val="00797929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DefaultParagraphFont"/>
    <w:link w:val="BodyTextIndent2"/>
    <w:rsid w:val="00797929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PlainText">
    <w:name w:val="Plain Text"/>
    <w:basedOn w:val="Normal"/>
    <w:link w:val="TextosemFormataoChar"/>
    <w:rsid w:val="00797929"/>
    <w:pPr>
      <w:spacing w:after="0" w:line="240" w:lineRule="auto"/>
    </w:pPr>
    <w:rPr>
      <w:rFonts w:ascii="Courier New" w:eastAsia="Calibri" w:hAnsi="Courier New" w:cs="Arial"/>
      <w:bCs/>
      <w:sz w:val="20"/>
      <w:szCs w:val="24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797929"/>
    <w:rPr>
      <w:rFonts w:ascii="Courier New" w:eastAsia="Calibri" w:hAnsi="Courier New" w:cs="Arial"/>
      <w:bCs/>
      <w:sz w:val="20"/>
      <w:szCs w:val="24"/>
      <w:lang w:eastAsia="pt-BR"/>
    </w:rPr>
  </w:style>
  <w:style w:type="paragraph" w:customStyle="1" w:styleId="Ementa">
    <w:name w:val="Ementa"/>
    <w:basedOn w:val="Normal"/>
    <w:uiPriority w:val="1"/>
    <w:qFormat/>
    <w:rsid w:val="003B6AE5"/>
    <w:pPr>
      <w:spacing w:after="0" w:line="276" w:lineRule="auto"/>
      <w:ind w:left="1134"/>
      <w:jc w:val="both"/>
    </w:pPr>
    <w:rPr>
      <w:rFonts w:ascii="Arial Narrow" w:eastAsia="Calibri" w:hAnsi="Arial Narrow"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70E6F-367D-4333-8CD8-D64FF16DB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339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4</cp:revision>
  <cp:lastPrinted>2022-06-13T19:06:00Z</cp:lastPrinted>
  <dcterms:created xsi:type="dcterms:W3CDTF">2022-06-14T17:59:00Z</dcterms:created>
  <dcterms:modified xsi:type="dcterms:W3CDTF">2022-06-15T15:46:00Z</dcterms:modified>
</cp:coreProperties>
</file>