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397/2022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655FE4" w14:paraId="6F5AA2E7" w14:textId="7E4A875A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401722" w:rsidR="00BC31DD">
        <w:rPr>
          <w:rFonts w:ascii="Times New Roman" w:hAnsi="Times New Roman" w:cs="Times New Roman"/>
          <w:sz w:val="24"/>
          <w:szCs w:val="24"/>
        </w:rPr>
        <w:t>ao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401722" w:rsidR="005910C7">
        <w:rPr>
          <w:rFonts w:ascii="Times New Roman" w:hAnsi="Times New Roman" w:cs="Times New Roman"/>
          <w:sz w:val="24"/>
          <w:szCs w:val="24"/>
        </w:rPr>
        <w:t>enhor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BC31DD">
        <w:rPr>
          <w:rFonts w:ascii="Times New Roman" w:hAnsi="Times New Roman" w:cs="Times New Roman"/>
          <w:b/>
          <w:sz w:val="24"/>
          <w:szCs w:val="24"/>
        </w:rPr>
        <w:t>Henrique Jorge Crem Pereira da Silva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722">
        <w:rPr>
          <w:rFonts w:ascii="Times New Roman" w:hAnsi="Times New Roman" w:cs="Times New Roman"/>
          <w:sz w:val="24"/>
          <w:szCs w:val="24"/>
        </w:rPr>
        <w:t>pelo excelente trabal</w:t>
      </w:r>
      <w:r w:rsidRPr="00401722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P="00E54713" w14:paraId="3989A5F2" w14:textId="6F60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401722" w:rsidP="00655FE4" w14:paraId="11A45BFE" w14:textId="4FA0C112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401722" w:rsidR="00BC31D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01722" w:rsidR="00BC31DD">
        <w:rPr>
          <w:rFonts w:ascii="Times New Roman" w:hAnsi="Times New Roman" w:cs="Times New Roman"/>
          <w:b/>
          <w:sz w:val="24"/>
          <w:szCs w:val="24"/>
        </w:rPr>
        <w:t>Henrique Jorge Crem Pereira da Silva</w:t>
      </w:r>
      <w:r w:rsidRPr="00401722">
        <w:rPr>
          <w:rFonts w:ascii="Times New Roman" w:hAnsi="Times New Roman" w:cs="Times New Roman"/>
          <w:sz w:val="24"/>
          <w:szCs w:val="24"/>
        </w:rPr>
        <w:t>, pelo excelente trab</w:t>
      </w:r>
      <w:r w:rsidRPr="00401722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401722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401722" w:rsidR="000E4D33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CB7646">
        <w:rPr>
          <w:rFonts w:ascii="Times New Roman" w:hAnsi="Times New Roman" w:cs="Times New Roman"/>
          <w:sz w:val="24"/>
          <w:szCs w:val="24"/>
        </w:rPr>
        <w:t>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F22ADB" w:rsidRPr="00415073" w:rsidP="00F22ADB" w14:paraId="233B6C7D" w14:textId="29F8A71E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01722">
        <w:rPr>
          <w:rFonts w:ascii="Times New Roman" w:hAnsi="Times New Roman" w:cs="Times New Roman"/>
          <w:b/>
          <w:sz w:val="24"/>
          <w:szCs w:val="24"/>
        </w:rPr>
        <w:t>Henrique Jorge Crem Pereira da Silva</w:t>
      </w:r>
      <w:r w:rsidRPr="00401722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401722">
        <w:rPr>
          <w:rFonts w:ascii="Times New Roman" w:hAnsi="Times New Roman" w:cs="Times New Roman"/>
          <w:sz w:val="24"/>
          <w:szCs w:val="24"/>
        </w:rPr>
        <w:t>Diretor do Depar</w:t>
      </w:r>
      <w:r w:rsidRPr="00401722" w:rsidR="00173697">
        <w:rPr>
          <w:rFonts w:ascii="Times New Roman" w:hAnsi="Times New Roman" w:cs="Times New Roman"/>
          <w:sz w:val="24"/>
          <w:szCs w:val="24"/>
        </w:rPr>
        <w:t>tamento de Contabilidade, possui formação</w:t>
      </w:r>
      <w:r w:rsidR="00E669E1">
        <w:rPr>
          <w:rFonts w:ascii="Times New Roman" w:hAnsi="Times New Roman" w:cs="Times New Roman"/>
          <w:sz w:val="24"/>
          <w:szCs w:val="24"/>
        </w:rPr>
        <w:t xml:space="preserve"> em Direito e participou</w:t>
      </w:r>
      <w:r w:rsidRPr="00401722">
        <w:rPr>
          <w:rFonts w:ascii="Times New Roman" w:hAnsi="Times New Roman" w:cs="Times New Roman"/>
          <w:sz w:val="24"/>
          <w:szCs w:val="24"/>
        </w:rPr>
        <w:t xml:space="preserve"> de vários cursos sobre elaboração das peças orçamentárias, rotina tributária, administração pública, direito financeiro e outros. Tem uma vasta experiência em elaboração das peças orçamentárias PPA, LDO e LOA e execução orçamentária há mais de 20 anos e na administração pública por mais de trinta anos. É um dos responsáveis </w:t>
      </w:r>
      <w:r w:rsidRPr="00415073">
        <w:rPr>
          <w:rFonts w:ascii="Times New Roman" w:hAnsi="Times New Roman" w:cs="Times New Roman"/>
          <w:sz w:val="24"/>
          <w:szCs w:val="24"/>
        </w:rPr>
        <w:t>pela elaboração das peças orçamentárias e conteúdo das audiências públicas.</w:t>
      </w:r>
    </w:p>
    <w:p w:rsidR="00E54713" w:rsidRPr="00401722" w:rsidP="00AE0D37" w14:paraId="1A87DD8B" w14:textId="3AC666C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401722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F22ADB">
        <w:rPr>
          <w:rFonts w:ascii="Times New Roman" w:hAnsi="Times New Roman" w:cs="Times New Roman"/>
          <w:sz w:val="24"/>
          <w:szCs w:val="24"/>
        </w:rPr>
        <w:t>ao senhor</w:t>
      </w:r>
      <w:r w:rsidRPr="00401722" w:rsidR="004F64FF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F22ADB">
        <w:rPr>
          <w:rFonts w:ascii="Times New Roman" w:hAnsi="Times New Roman" w:cs="Times New Roman"/>
          <w:b/>
          <w:sz w:val="24"/>
          <w:szCs w:val="24"/>
        </w:rPr>
        <w:t>Henrique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6860E6F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262255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1041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0D2D208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F093D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51D8FC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73697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5FC0"/>
    <w:rsid w:val="003C7226"/>
    <w:rsid w:val="00401722"/>
    <w:rsid w:val="00415073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5FE4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F7ECF"/>
    <w:rsid w:val="00816AD2"/>
    <w:rsid w:val="00821DA3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0D37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DF093D"/>
    <w:rsid w:val="00E11BB8"/>
    <w:rsid w:val="00E206C0"/>
    <w:rsid w:val="00E375E1"/>
    <w:rsid w:val="00E54713"/>
    <w:rsid w:val="00E57395"/>
    <w:rsid w:val="00E669E1"/>
    <w:rsid w:val="00EB3A6A"/>
    <w:rsid w:val="00EC56EE"/>
    <w:rsid w:val="00ED59E4"/>
    <w:rsid w:val="00EE2B16"/>
    <w:rsid w:val="00EE46D3"/>
    <w:rsid w:val="00F22ADB"/>
    <w:rsid w:val="00F31261"/>
    <w:rsid w:val="00F33BB3"/>
    <w:rsid w:val="00F534EC"/>
    <w:rsid w:val="00F72F43"/>
    <w:rsid w:val="00F95CD5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5763F-F3E2-4B68-9F9C-DAC5BFBE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2021-03-09T13:42:00Z</cp:lastPrinted>
  <dcterms:created xsi:type="dcterms:W3CDTF">2022-06-02T16:59:00Z</dcterms:created>
  <dcterms:modified xsi:type="dcterms:W3CDTF">2022-06-14T19:29:00Z</dcterms:modified>
</cp:coreProperties>
</file>