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44A" w:rsidP="00CE34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Decreto Legislativo Nº 49/2022</w:t>
      </w:r>
    </w:p>
    <w:p w:rsidR="00CE344A" w:rsidP="00CE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E344A" w:rsidP="00CE344A">
      <w:pPr>
        <w:spacing w:after="0" w:line="240" w:lineRule="auto"/>
        <w:ind w:left="357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“Concede a Medalha “Airton Senna” a Banda da </w:t>
      </w:r>
      <w:r w:rsidR="000A32D4">
        <w:rPr>
          <w:rFonts w:ascii="Arial" w:eastAsia="Times New Roman" w:hAnsi="Arial" w:cs="Arial"/>
          <w:i/>
          <w:sz w:val="24"/>
          <w:szCs w:val="24"/>
          <w:lang w:eastAsia="pt-BR"/>
        </w:rPr>
        <w:t>Secretaria de Cultura e Juventude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, honraria destinada   às pessoas e instituições que tenham prestado relevantes serviços cívicos, culturais, artístico e esportivo (atletas, técnicos, dirigentes, bandas e fanfarras) para o Município e </w:t>
      </w:r>
      <w:r>
        <w:rPr>
          <w:rFonts w:ascii="Arial" w:hAnsi="Arial" w:cs="Arial"/>
          <w:i/>
          <w:iCs/>
          <w:sz w:val="24"/>
          <w:szCs w:val="24"/>
        </w:rPr>
        <w:t>dá outras providências”.</w:t>
      </w:r>
      <w:bookmarkStart w:id="0" w:name="_GoBack"/>
      <w:bookmarkEnd w:id="0"/>
    </w:p>
    <w:p w:rsidR="00CE344A" w:rsidP="00CE344A">
      <w:pPr>
        <w:spacing w:after="0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CE344A" w:rsidP="00CE3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 Câmara Municipal de Itapevi, no uso de suas atribuições legais, DECRETA:</w:t>
      </w: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A32D4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Fica concedida a Medalha “Airton Senna” a Banda da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Secretaria da Cultura e Juventude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Itapevi, em reconhecimento aos excelentes trabalhos de apresentação musical,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bem como por oferecer cursos de </w:t>
      </w:r>
      <w:r w:rsidR="006A5686">
        <w:rPr>
          <w:rFonts w:ascii="Arial" w:eastAsia="Times New Roman" w:hAnsi="Arial" w:cs="Arial"/>
          <w:sz w:val="24"/>
          <w:szCs w:val="24"/>
          <w:lang w:eastAsia="pt-BR"/>
        </w:rPr>
        <w:t>musicalização</w:t>
      </w:r>
    </w:p>
    <w:p w:rsidR="000A32D4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A32D4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344A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As despesas decorrentes com a execução deste Decreto do Legislativo correrão por conta própria, suplementadas se necessárias. </w:t>
      </w:r>
    </w:p>
    <w:p w:rsidR="00CE344A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E344A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E344A" w:rsidP="00CE344A">
      <w:pPr>
        <w:spacing w:after="0" w:line="240" w:lineRule="auto"/>
        <w:ind w:firstLine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Este decreto entra em vigor na data de sua publicação.</w:t>
      </w:r>
    </w:p>
    <w:p w:rsidR="00CE344A" w:rsidP="00CE344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Sala das Sessões, Bemvindo Moreira Nery, </w:t>
      </w:r>
      <w:r w:rsidR="006A5686">
        <w:rPr>
          <w:rFonts w:ascii="Arial" w:hAnsi="Arial" w:cs="Arial"/>
          <w:color w:val="000000" w:themeColor="text1"/>
          <w:sz w:val="24"/>
          <w:szCs w:val="24"/>
        </w:rPr>
        <w:t>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maio de 2022.</w:t>
      </w: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635</wp:posOffset>
            </wp:positionV>
            <wp:extent cx="1451610" cy="866775"/>
            <wp:effectExtent l="0" t="0" r="0" b="9525"/>
            <wp:wrapNone/>
            <wp:docPr id="2" name="Imagem 2" descr="Assinatura digital Professor Raf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16601" name="Imagem 3" descr="Assinatura digital Professor Rafae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br/>
      </w:r>
    </w:p>
    <w:p w:rsidR="00CE344A" w:rsidP="00CE344A">
      <w:pPr>
        <w:jc w:val="both"/>
        <w:rPr>
          <w:rFonts w:ascii="Arial" w:hAnsi="Arial" w:cs="Arial"/>
          <w:sz w:val="24"/>
          <w:szCs w:val="24"/>
        </w:rPr>
      </w:pPr>
    </w:p>
    <w:p w:rsidR="00CE344A" w:rsidP="00CE344A">
      <w:pPr>
        <w:jc w:val="both"/>
        <w:rPr>
          <w:rFonts w:ascii="Arial" w:hAnsi="Arial" w:cs="Arial"/>
          <w:sz w:val="24"/>
          <w:szCs w:val="24"/>
        </w:rPr>
      </w:pPr>
    </w:p>
    <w:p w:rsidR="00CE344A" w:rsidP="00CE344A">
      <w:pPr>
        <w:jc w:val="both"/>
        <w:rPr>
          <w:rFonts w:ascii="Arial" w:hAnsi="Arial" w:cs="Arial"/>
          <w:sz w:val="24"/>
          <w:szCs w:val="24"/>
        </w:rPr>
      </w:pPr>
    </w:p>
    <w:p w:rsidR="00CE344A" w:rsidP="00CE344A">
      <w:pPr>
        <w:jc w:val="both"/>
        <w:rPr>
          <w:rFonts w:ascii="Arial" w:hAnsi="Arial" w:cs="Arial"/>
          <w:sz w:val="24"/>
          <w:szCs w:val="24"/>
        </w:rPr>
      </w:pPr>
    </w:p>
    <w:p w:rsidR="00CE344A" w:rsidP="00CE3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CE344A" w:rsidP="00CE3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  <w:u w:val="single"/>
        </w:rPr>
        <w:t>JUSTIFICATIVA</w:t>
      </w:r>
    </w:p>
    <w:p w:rsidR="00CE344A" w:rsidP="00CE3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E344A" w:rsidP="00CE3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Nobres pares,</w:t>
      </w:r>
    </w:p>
    <w:p w:rsidR="00CE344A" w:rsidP="00CE3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E344A" w:rsidP="00CE3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6A5686" w:rsidRPr="006A5686" w:rsidP="006A56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5686">
        <w:rPr>
          <w:rFonts w:ascii="Arial" w:hAnsi="Arial" w:cs="Arial"/>
          <w:sz w:val="24"/>
          <w:szCs w:val="24"/>
        </w:rPr>
        <w:t xml:space="preserve">O Centro de Formação Musical da Secretaria de Cultura e Juventude foi criado no ano de 2010, refere-se a um importante instrumento cultural da cidade de Itapevi que visa o ensino e a disseminação da música no município. O Centro acolhe diversas atividades na área da música, desde a musicalização infantil, (atendendo crianças a partir de 7 anos), passando pelos diversos níveis, chegando a grupos artísticos de elevado padrão, tais como a Banda Sinfônica e Banda Marcial. </w:t>
      </w:r>
      <w:r w:rsidRPr="006A5686">
        <w:rPr>
          <w:rFonts w:ascii="Arial" w:hAnsi="Arial" w:cs="Arial"/>
          <w:sz w:val="24"/>
          <w:szCs w:val="24"/>
        </w:rPr>
        <w:t xml:space="preserve"> </w:t>
      </w:r>
      <w:r w:rsidRPr="006A5686">
        <w:rPr>
          <w:rFonts w:ascii="Arial" w:hAnsi="Arial" w:cs="Arial"/>
          <w:sz w:val="24"/>
          <w:szCs w:val="24"/>
        </w:rPr>
        <w:t>Quero parabenizar a Secretaria de Cultura e Juventude pelos cursos oferecidos de musicalização infantil por meio de flauta e percussão, sopros (madeiras e metais); percussão erudita e popular; violão; teclado; piano; cordas friccionadas e teoria musical. A Secretaria de Cultura e Juventude estima atender em torno de 1200 alunos/componentes ao ano e a projeção de público atendido nos eventos é por volta de 6 mil por ano.</w:t>
      </w:r>
    </w:p>
    <w:p w:rsidR="00CE344A" w:rsidP="00CE344A">
      <w:pPr>
        <w:spacing w:after="0" w:line="330" w:lineRule="atLeast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Exposto isso, peço o apoio dos nobres pares para a aprovação deste Decreto Legislativo. </w:t>
      </w:r>
    </w:p>
    <w:p w:rsidR="00CE344A" w:rsidP="00CE344A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CE344A" w:rsidP="00CE344A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CE344A" w:rsidP="00CE344A">
      <w:pPr>
        <w:tabs>
          <w:tab w:val="left" w:pos="108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Sala das S</w:t>
      </w:r>
      <w:r w:rsidR="006A5686">
        <w:rPr>
          <w:rFonts w:ascii="Arial" w:hAnsi="Arial" w:cs="Arial"/>
          <w:color w:val="000000" w:themeColor="text1"/>
          <w:sz w:val="24"/>
          <w:szCs w:val="24"/>
        </w:rPr>
        <w:t>essões, Bemvindo Moreira Nery, 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maio de 2022.</w:t>
      </w: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635</wp:posOffset>
            </wp:positionV>
            <wp:extent cx="1343025" cy="853440"/>
            <wp:effectExtent l="0" t="0" r="9525" b="3810"/>
            <wp:wrapNone/>
            <wp:docPr id="1" name="Imagem 1" descr="Assinatura digital Professor Raf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68465" name="Imagem 1" descr="Assinatura digital Professor Rafae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CE344A" w:rsidP="00CE34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CE344A" w:rsidP="00CE344A">
      <w:pPr>
        <w:jc w:val="both"/>
        <w:rPr>
          <w:rFonts w:ascii="Arial" w:hAnsi="Arial" w:cs="Arial"/>
          <w:sz w:val="24"/>
          <w:szCs w:val="24"/>
        </w:rPr>
      </w:pPr>
    </w:p>
    <w:p w:rsidR="002E07E6" w:rsidRPr="00DA343C" w:rsidP="00DA343C"/>
    <w:sectPr w:rsidSect="003C1BC9">
      <w:headerReference w:type="default" r:id="rId7"/>
      <w:footerReference w:type="default" r:id="rId8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86512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2605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32D4"/>
    <w:rsid w:val="000A45B7"/>
    <w:rsid w:val="000B6C0E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A6916"/>
    <w:rsid w:val="002C4B0D"/>
    <w:rsid w:val="002E07E6"/>
    <w:rsid w:val="003C1BC9"/>
    <w:rsid w:val="003E7BFF"/>
    <w:rsid w:val="00407C3A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B4E63"/>
    <w:rsid w:val="005C2807"/>
    <w:rsid w:val="005F0318"/>
    <w:rsid w:val="00630495"/>
    <w:rsid w:val="0063085A"/>
    <w:rsid w:val="0064601B"/>
    <w:rsid w:val="00662B6C"/>
    <w:rsid w:val="00696F69"/>
    <w:rsid w:val="006A5686"/>
    <w:rsid w:val="006B0849"/>
    <w:rsid w:val="006B4A2B"/>
    <w:rsid w:val="006C6356"/>
    <w:rsid w:val="006D6D5B"/>
    <w:rsid w:val="0070737B"/>
    <w:rsid w:val="007A7004"/>
    <w:rsid w:val="007C57FD"/>
    <w:rsid w:val="007C7D54"/>
    <w:rsid w:val="007D283E"/>
    <w:rsid w:val="008176B2"/>
    <w:rsid w:val="00885540"/>
    <w:rsid w:val="00897D20"/>
    <w:rsid w:val="008E4C2F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3410"/>
    <w:rsid w:val="00BD7AB8"/>
    <w:rsid w:val="00C072B1"/>
    <w:rsid w:val="00C14D2F"/>
    <w:rsid w:val="00C16AFD"/>
    <w:rsid w:val="00C32F56"/>
    <w:rsid w:val="00CA354B"/>
    <w:rsid w:val="00CB56BB"/>
    <w:rsid w:val="00CD50AD"/>
    <w:rsid w:val="00CE344A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  <w:rsid w:val="00FC16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64F7-744E-4F82-BBAE-A53E922C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2022-05-23T14:09:00Z</dcterms:created>
  <dcterms:modified xsi:type="dcterms:W3CDTF">2022-05-23T14:09:00Z</dcterms:modified>
</cp:coreProperties>
</file>