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E344A" w:rsidP="00CE344A">
      <w:pPr>
        <w:jc w:val="center"/>
        <w:rPr>
          <w:rFonts w:ascii="Arial" w:hAnsi="Arial" w:cs="Arial"/>
          <w:b/>
          <w:sz w:val="24"/>
          <w:szCs w:val="24"/>
        </w:rPr>
      </w:pPr>
      <w:r>
        <w:rPr>
          <w:rFonts w:ascii="Arial" w:hAnsi="Arial" w:cs="Arial"/>
          <w:b/>
          <w:sz w:val="24"/>
          <w:szCs w:val="24"/>
        </w:rPr>
        <w:t>Projeto de Decreto Legislativo Nº 48/2022</w:t>
      </w:r>
    </w:p>
    <w:p w:rsidR="00CE344A" w:rsidP="00CE344A">
      <w:pPr>
        <w:autoSpaceDE w:val="0"/>
        <w:autoSpaceDN w:val="0"/>
        <w:adjustRightInd w:val="0"/>
        <w:spacing w:after="0" w:line="240" w:lineRule="auto"/>
        <w:rPr>
          <w:rFonts w:ascii="Arial" w:hAnsi="Arial" w:cs="Arial"/>
          <w:sz w:val="24"/>
          <w:szCs w:val="24"/>
        </w:rPr>
      </w:pPr>
    </w:p>
    <w:p w:rsidR="00CE344A" w:rsidP="00CE344A">
      <w:pPr>
        <w:spacing w:after="0" w:line="240" w:lineRule="auto"/>
        <w:ind w:left="3572"/>
        <w:jc w:val="both"/>
        <w:rPr>
          <w:rFonts w:ascii="Arial" w:hAnsi="Arial" w:cs="Arial"/>
          <w:i/>
          <w:iCs/>
          <w:sz w:val="24"/>
          <w:szCs w:val="24"/>
        </w:rPr>
      </w:pPr>
      <w:r>
        <w:rPr>
          <w:rFonts w:ascii="Arial" w:eastAsia="Times New Roman" w:hAnsi="Arial" w:cs="Arial"/>
          <w:i/>
          <w:sz w:val="24"/>
          <w:szCs w:val="24"/>
          <w:lang w:eastAsia="pt-BR"/>
        </w:rPr>
        <w:t xml:space="preserve">“Concede a Medalha “Airton Senna” a Banda da Guarda Municipal de Itapevi, honraria destinada   às pessoas e instituições que tenham prestado relevantes serviços cívicos, culturais, artístico e esportivo (atletas, técnicos, dirigentes, bandas e fanfarras) para o Município e </w:t>
      </w:r>
      <w:r>
        <w:rPr>
          <w:rFonts w:ascii="Arial" w:hAnsi="Arial" w:cs="Arial"/>
          <w:i/>
          <w:iCs/>
          <w:sz w:val="24"/>
          <w:szCs w:val="24"/>
        </w:rPr>
        <w:t>dá outras providências”.</w:t>
      </w:r>
    </w:p>
    <w:p w:rsidR="00CE344A" w:rsidP="00CE344A">
      <w:pPr>
        <w:spacing w:after="0"/>
        <w:jc w:val="both"/>
        <w:rPr>
          <w:rFonts w:ascii="Arial" w:hAnsi="Arial" w:cs="Arial"/>
          <w:i/>
          <w:iCs/>
          <w:color w:val="000000" w:themeColor="text1"/>
          <w:sz w:val="24"/>
          <w:szCs w:val="24"/>
        </w:rPr>
      </w:pPr>
    </w:p>
    <w:p w:rsidR="00CE344A" w:rsidP="00CE344A">
      <w:pPr>
        <w:autoSpaceDE w:val="0"/>
        <w:autoSpaceDN w:val="0"/>
        <w:adjustRightInd w:val="0"/>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A Câmara Municipal de Itapevi, no uso de suas atribuições legais, DECRETA:</w:t>
      </w:r>
    </w:p>
    <w:p w:rsidR="00CE344A" w:rsidP="00CE344A">
      <w:pPr>
        <w:widowControl w:val="0"/>
        <w:autoSpaceDE w:val="0"/>
        <w:autoSpaceDN w:val="0"/>
        <w:adjustRightInd w:val="0"/>
        <w:spacing w:after="0" w:line="240" w:lineRule="auto"/>
        <w:rPr>
          <w:rFonts w:ascii="Arial" w:hAnsi="Arial" w:cs="Arial"/>
          <w:bCs/>
          <w:color w:val="000000" w:themeColor="text1"/>
          <w:sz w:val="24"/>
          <w:szCs w:val="24"/>
        </w:rPr>
      </w:pPr>
    </w:p>
    <w:p w:rsidR="00CE344A" w:rsidP="00CE344A">
      <w:pPr>
        <w:spacing w:after="0" w:line="240" w:lineRule="auto"/>
        <w:ind w:firstLine="851"/>
        <w:jc w:val="both"/>
        <w:rPr>
          <w:rFonts w:ascii="Arial" w:eastAsia="Times New Roman" w:hAnsi="Arial" w:cs="Arial"/>
          <w:sz w:val="24"/>
          <w:szCs w:val="24"/>
          <w:lang w:eastAsia="pt-BR"/>
        </w:rPr>
      </w:pPr>
      <w:r>
        <w:rPr>
          <w:rFonts w:ascii="Arial" w:eastAsia="Times New Roman" w:hAnsi="Arial" w:cs="Arial"/>
          <w:b/>
          <w:bCs/>
          <w:sz w:val="24"/>
          <w:szCs w:val="24"/>
          <w:lang w:eastAsia="pt-BR"/>
        </w:rPr>
        <w:t>Art. 1º</w:t>
      </w:r>
      <w:r>
        <w:rPr>
          <w:rFonts w:ascii="Arial" w:eastAsia="Times New Roman" w:hAnsi="Arial" w:cs="Arial"/>
          <w:sz w:val="24"/>
          <w:szCs w:val="24"/>
          <w:lang w:eastAsia="pt-BR"/>
        </w:rPr>
        <w:t xml:space="preserve"> - Fica concedida a Medalha “Airton Senna” a Banda da Guarda Municipal de Itapevi, em reconhecimento aos excelentes trabalhos de apresentação musical, bem como ao extraordinário </w:t>
      </w:r>
      <w:r>
        <w:rPr>
          <w:rFonts w:ascii="Arial" w:hAnsi="Arial" w:cs="Arial"/>
          <w:sz w:val="24"/>
          <w:szCs w:val="24"/>
        </w:rPr>
        <w:t>projeto Musica Contra a Violência, organizado e aplicado pela Banda da GM de Itapevi</w:t>
      </w:r>
      <w:r>
        <w:rPr>
          <w:rFonts w:ascii="Arial" w:eastAsia="Times New Roman" w:hAnsi="Arial" w:cs="Arial"/>
          <w:sz w:val="24"/>
          <w:szCs w:val="24"/>
          <w:lang w:eastAsia="pt-BR"/>
        </w:rPr>
        <w:t xml:space="preserve">. </w:t>
      </w:r>
    </w:p>
    <w:p w:rsidR="00CE344A" w:rsidP="00CE344A">
      <w:pPr>
        <w:spacing w:after="0" w:line="240" w:lineRule="auto"/>
        <w:ind w:firstLine="851"/>
        <w:jc w:val="both"/>
        <w:rPr>
          <w:rFonts w:ascii="Arial" w:eastAsia="Times New Roman" w:hAnsi="Arial" w:cs="Arial"/>
          <w:lang w:eastAsia="pt-BR"/>
        </w:rPr>
      </w:pPr>
      <w:r>
        <w:rPr>
          <w:rFonts w:ascii="Arial" w:eastAsia="Times New Roman" w:hAnsi="Arial" w:cs="Arial"/>
          <w:sz w:val="24"/>
          <w:szCs w:val="24"/>
          <w:lang w:eastAsia="pt-BR"/>
        </w:rPr>
        <w:t> </w:t>
      </w:r>
    </w:p>
    <w:p w:rsidR="00CE344A" w:rsidP="00CE344A">
      <w:pPr>
        <w:spacing w:after="0" w:line="240" w:lineRule="auto"/>
        <w:ind w:firstLine="851"/>
        <w:jc w:val="both"/>
        <w:rPr>
          <w:rFonts w:ascii="Arial" w:eastAsia="Times New Roman" w:hAnsi="Arial" w:cs="Arial"/>
          <w:lang w:eastAsia="pt-BR"/>
        </w:rPr>
      </w:pPr>
      <w:r>
        <w:rPr>
          <w:rFonts w:ascii="Arial" w:eastAsia="Times New Roman" w:hAnsi="Arial" w:cs="Arial"/>
          <w:b/>
          <w:bCs/>
          <w:sz w:val="24"/>
          <w:szCs w:val="24"/>
          <w:lang w:eastAsia="pt-BR"/>
        </w:rPr>
        <w:t>Art. 2º</w:t>
      </w:r>
      <w:r>
        <w:rPr>
          <w:rFonts w:ascii="Arial" w:eastAsia="Times New Roman" w:hAnsi="Arial" w:cs="Arial"/>
          <w:sz w:val="24"/>
          <w:szCs w:val="24"/>
          <w:lang w:eastAsia="pt-BR"/>
        </w:rPr>
        <w:t xml:space="preserve"> - As despesas decorrentes com a execução deste Decreto do Legislativo correrão por conta própria, suplementadas se necessárias. </w:t>
      </w:r>
    </w:p>
    <w:p w:rsidR="00CE344A" w:rsidP="00CE344A">
      <w:pPr>
        <w:spacing w:after="0" w:line="240" w:lineRule="auto"/>
        <w:ind w:firstLine="851"/>
        <w:jc w:val="both"/>
        <w:rPr>
          <w:rFonts w:ascii="Arial" w:eastAsia="Times New Roman" w:hAnsi="Arial" w:cs="Arial"/>
          <w:lang w:eastAsia="pt-BR"/>
        </w:rPr>
      </w:pPr>
      <w:r>
        <w:rPr>
          <w:rFonts w:ascii="Arial" w:eastAsia="Times New Roman" w:hAnsi="Arial" w:cs="Arial"/>
          <w:sz w:val="24"/>
          <w:szCs w:val="24"/>
          <w:lang w:eastAsia="pt-BR"/>
        </w:rPr>
        <w:t> </w:t>
      </w:r>
    </w:p>
    <w:p w:rsidR="00CE344A" w:rsidP="00CE344A">
      <w:pPr>
        <w:spacing w:after="0" w:line="240" w:lineRule="auto"/>
        <w:ind w:firstLine="851"/>
        <w:jc w:val="both"/>
        <w:rPr>
          <w:rFonts w:ascii="Arial" w:eastAsia="Times New Roman" w:hAnsi="Arial" w:cs="Arial"/>
          <w:lang w:eastAsia="pt-BR"/>
        </w:rPr>
      </w:pPr>
      <w:r>
        <w:rPr>
          <w:rFonts w:ascii="Arial" w:eastAsia="Times New Roman" w:hAnsi="Arial" w:cs="Arial"/>
          <w:sz w:val="24"/>
          <w:szCs w:val="24"/>
          <w:lang w:eastAsia="pt-BR"/>
        </w:rPr>
        <w:t> </w:t>
      </w:r>
    </w:p>
    <w:p w:rsidR="00CE344A" w:rsidP="00CE344A">
      <w:pPr>
        <w:spacing w:after="0" w:line="240" w:lineRule="auto"/>
        <w:ind w:firstLine="851"/>
        <w:jc w:val="both"/>
        <w:rPr>
          <w:rFonts w:ascii="Arial" w:eastAsia="Times New Roman" w:hAnsi="Arial" w:cs="Arial"/>
          <w:lang w:eastAsia="pt-BR"/>
        </w:rPr>
      </w:pPr>
      <w:r>
        <w:rPr>
          <w:rFonts w:ascii="Arial" w:eastAsia="Times New Roman" w:hAnsi="Arial" w:cs="Arial"/>
          <w:b/>
          <w:bCs/>
          <w:sz w:val="24"/>
          <w:szCs w:val="24"/>
          <w:lang w:eastAsia="pt-BR"/>
        </w:rPr>
        <w:t>Art. 3º</w:t>
      </w:r>
      <w:r>
        <w:rPr>
          <w:rFonts w:ascii="Arial" w:eastAsia="Times New Roman" w:hAnsi="Arial" w:cs="Arial"/>
          <w:sz w:val="24"/>
          <w:szCs w:val="24"/>
          <w:lang w:eastAsia="pt-BR"/>
        </w:rPr>
        <w:t xml:space="preserve"> - Este decreto entra em vigor na data de sua publicação.</w:t>
      </w:r>
    </w:p>
    <w:p w:rsidR="00CE344A" w:rsidP="00CE344A">
      <w:pPr>
        <w:spacing w:after="0"/>
        <w:jc w:val="both"/>
        <w:rPr>
          <w:rFonts w:ascii="Arial" w:hAnsi="Arial" w:cs="Arial"/>
          <w:color w:val="000000" w:themeColor="text1"/>
          <w:sz w:val="24"/>
          <w:szCs w:val="24"/>
        </w:rPr>
      </w:pPr>
    </w:p>
    <w:p w:rsidR="00CE344A" w:rsidP="00CE344A">
      <w:pPr>
        <w:widowControl w:val="0"/>
        <w:autoSpaceDE w:val="0"/>
        <w:autoSpaceDN w:val="0"/>
        <w:adjustRightInd w:val="0"/>
        <w:spacing w:after="0" w:line="240" w:lineRule="auto"/>
        <w:jc w:val="both"/>
        <w:rPr>
          <w:rFonts w:ascii="Arial" w:hAnsi="Arial" w:cs="Arial"/>
          <w:color w:val="000000" w:themeColor="text1"/>
          <w:sz w:val="24"/>
          <w:szCs w:val="24"/>
        </w:rPr>
      </w:pP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Sala das Sessões, Bemvindo Moreira Nery, 19 de maio de 2022.</w:t>
      </w: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r>
        <w:rPr>
          <w:noProof/>
          <w:lang w:eastAsia="pt-BR"/>
        </w:rPr>
        <w:drawing>
          <wp:anchor distT="0" distB="0" distL="114300" distR="114300" simplePos="0" relativeHeight="251658240" behindDoc="1" locked="0" layoutInCell="1" allowOverlap="1">
            <wp:simplePos x="0" y="0"/>
            <wp:positionH relativeFrom="column">
              <wp:posOffset>1977390</wp:posOffset>
            </wp:positionH>
            <wp:positionV relativeFrom="paragraph">
              <wp:posOffset>635</wp:posOffset>
            </wp:positionV>
            <wp:extent cx="1451610" cy="866775"/>
            <wp:effectExtent l="0" t="0" r="0" b="9525"/>
            <wp:wrapNone/>
            <wp:docPr id="2" name="Imagem 2" descr="Assinatura digital Professor Raf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46411" name="Imagem 3" descr="Assinatura digital Professor Rafae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51610" cy="866775"/>
                    </a:xfrm>
                    <a:prstGeom prst="rect">
                      <a:avLst/>
                    </a:prstGeom>
                    <a:noFill/>
                  </pic:spPr>
                </pic:pic>
              </a:graphicData>
            </a:graphic>
            <wp14:sizeRelH relativeFrom="page">
              <wp14:pctWidth>0</wp14:pctWidth>
            </wp14:sizeRelH>
            <wp14:sizeRelV relativeFrom="page">
              <wp14:pctHeight>0</wp14:pctHeight>
            </wp14:sizeRelV>
          </wp:anchor>
        </w:drawing>
      </w: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Vereador Rafael Alan de Moraes Romeiro</w:t>
      </w: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Presidente</w:t>
      </w: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PODEMOS</w:t>
      </w: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p>
    <w:p w:rsidR="00CE344A" w:rsidP="00CE344A">
      <w:pPr>
        <w:widowControl w:val="0"/>
        <w:autoSpaceDE w:val="0"/>
        <w:autoSpaceDN w:val="0"/>
        <w:adjustRightInd w:val="0"/>
        <w:spacing w:after="0" w:line="240" w:lineRule="auto"/>
        <w:jc w:val="center"/>
        <w:rPr>
          <w:rFonts w:ascii="Arial" w:hAnsi="Arial" w:cs="Arial"/>
          <w:b/>
          <w:color w:val="000000" w:themeColor="text1"/>
          <w:sz w:val="24"/>
          <w:szCs w:val="24"/>
          <w:u w:val="single"/>
        </w:rPr>
      </w:pPr>
    </w:p>
    <w:p w:rsidR="00CE344A" w:rsidP="00CE344A">
      <w:pPr>
        <w:widowControl w:val="0"/>
        <w:autoSpaceDE w:val="0"/>
        <w:autoSpaceDN w:val="0"/>
        <w:adjustRightInd w:val="0"/>
        <w:spacing w:after="0" w:line="240" w:lineRule="auto"/>
        <w:jc w:val="both"/>
        <w:rPr>
          <w:rFonts w:ascii="Arial" w:hAnsi="Arial" w:cs="Arial"/>
          <w:color w:val="000000" w:themeColor="text1"/>
          <w:sz w:val="24"/>
          <w:szCs w:val="24"/>
        </w:rPr>
      </w:pPr>
    </w:p>
    <w:p w:rsidR="00CE344A" w:rsidP="00CE344A">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themeColor="text1"/>
          <w:sz w:val="24"/>
          <w:szCs w:val="24"/>
        </w:rPr>
        <w:br/>
      </w:r>
      <w:r>
        <w:rPr>
          <w:rFonts w:ascii="Arial" w:hAnsi="Arial" w:cs="Arial"/>
          <w:color w:val="000000" w:themeColor="text1"/>
          <w:sz w:val="24"/>
          <w:szCs w:val="24"/>
        </w:rPr>
        <w:br/>
      </w:r>
    </w:p>
    <w:p w:rsidR="00CE344A" w:rsidP="00CE344A">
      <w:pPr>
        <w:jc w:val="both"/>
        <w:rPr>
          <w:rFonts w:ascii="Arial" w:hAnsi="Arial" w:cs="Arial"/>
          <w:sz w:val="24"/>
          <w:szCs w:val="24"/>
        </w:rPr>
      </w:pPr>
    </w:p>
    <w:p w:rsidR="00CE344A" w:rsidP="00CE344A">
      <w:pPr>
        <w:jc w:val="both"/>
        <w:rPr>
          <w:rFonts w:ascii="Arial" w:hAnsi="Arial" w:cs="Arial"/>
          <w:sz w:val="24"/>
          <w:szCs w:val="24"/>
        </w:rPr>
      </w:pPr>
    </w:p>
    <w:p w:rsidR="00CE344A" w:rsidP="00CE344A">
      <w:pPr>
        <w:jc w:val="both"/>
        <w:rPr>
          <w:rFonts w:ascii="Arial" w:hAnsi="Arial" w:cs="Arial"/>
          <w:sz w:val="24"/>
          <w:szCs w:val="24"/>
        </w:rPr>
      </w:pPr>
    </w:p>
    <w:p w:rsidR="00CE344A" w:rsidP="00CE344A">
      <w:pPr>
        <w:jc w:val="both"/>
        <w:rPr>
          <w:rFonts w:ascii="Arial" w:hAnsi="Arial" w:cs="Arial"/>
          <w:sz w:val="24"/>
          <w:szCs w:val="24"/>
        </w:rPr>
      </w:pPr>
    </w:p>
    <w:p w:rsidR="00CE344A" w:rsidP="00CE344A">
      <w:pPr>
        <w:autoSpaceDE w:val="0"/>
        <w:autoSpaceDN w:val="0"/>
        <w:adjustRightInd w:val="0"/>
        <w:spacing w:after="0" w:line="240" w:lineRule="auto"/>
        <w:jc w:val="center"/>
        <w:rPr>
          <w:rFonts w:ascii="Arial" w:hAnsi="Arial" w:cs="Arial"/>
          <w:b/>
          <w:bCs/>
          <w:iCs/>
          <w:sz w:val="24"/>
          <w:szCs w:val="24"/>
          <w:u w:val="single"/>
        </w:rPr>
      </w:pPr>
    </w:p>
    <w:p w:rsidR="00CE344A" w:rsidP="00CE344A">
      <w:pPr>
        <w:autoSpaceDE w:val="0"/>
        <w:autoSpaceDN w:val="0"/>
        <w:adjustRightInd w:val="0"/>
        <w:spacing w:after="0" w:line="240" w:lineRule="auto"/>
        <w:jc w:val="center"/>
        <w:rPr>
          <w:rFonts w:ascii="Arial" w:hAnsi="Arial" w:cs="Arial"/>
          <w:b/>
          <w:bCs/>
          <w:i/>
          <w:iCs/>
          <w:sz w:val="24"/>
          <w:szCs w:val="24"/>
        </w:rPr>
      </w:pPr>
      <w:r>
        <w:rPr>
          <w:rFonts w:ascii="Arial" w:hAnsi="Arial" w:cs="Arial"/>
          <w:b/>
          <w:bCs/>
          <w:iCs/>
          <w:sz w:val="24"/>
          <w:szCs w:val="24"/>
          <w:u w:val="single"/>
        </w:rPr>
        <w:t>JUSTIFICATIVA</w:t>
      </w:r>
    </w:p>
    <w:p w:rsidR="00CE344A" w:rsidP="00CE344A">
      <w:pPr>
        <w:autoSpaceDE w:val="0"/>
        <w:autoSpaceDN w:val="0"/>
        <w:adjustRightInd w:val="0"/>
        <w:spacing w:after="0" w:line="240" w:lineRule="auto"/>
        <w:jc w:val="both"/>
        <w:rPr>
          <w:rFonts w:ascii="Arial" w:hAnsi="Arial" w:cs="Arial"/>
          <w:b/>
          <w:bCs/>
          <w:i/>
          <w:iCs/>
          <w:sz w:val="24"/>
          <w:szCs w:val="24"/>
        </w:rPr>
      </w:pPr>
    </w:p>
    <w:p w:rsidR="00CE344A" w:rsidP="00CE344A">
      <w:pPr>
        <w:autoSpaceDE w:val="0"/>
        <w:autoSpaceDN w:val="0"/>
        <w:adjustRightInd w:val="0"/>
        <w:spacing w:after="0" w:line="240" w:lineRule="auto"/>
        <w:jc w:val="both"/>
        <w:rPr>
          <w:rFonts w:ascii="Arial" w:hAnsi="Arial" w:cs="Arial"/>
          <w:b/>
          <w:bCs/>
          <w:i/>
          <w:iCs/>
          <w:sz w:val="24"/>
          <w:szCs w:val="24"/>
        </w:rPr>
      </w:pPr>
      <w:r>
        <w:rPr>
          <w:rFonts w:ascii="Arial" w:hAnsi="Arial" w:cs="Arial"/>
          <w:b/>
          <w:bCs/>
          <w:i/>
          <w:iCs/>
          <w:sz w:val="24"/>
          <w:szCs w:val="24"/>
        </w:rPr>
        <w:t>Nobres pares,</w:t>
      </w:r>
    </w:p>
    <w:p w:rsidR="00CE344A" w:rsidP="00CE344A">
      <w:pPr>
        <w:autoSpaceDE w:val="0"/>
        <w:autoSpaceDN w:val="0"/>
        <w:adjustRightInd w:val="0"/>
        <w:spacing w:after="0" w:line="240" w:lineRule="auto"/>
        <w:jc w:val="both"/>
        <w:rPr>
          <w:rFonts w:ascii="Arial" w:hAnsi="Arial" w:cs="Arial"/>
          <w:b/>
          <w:bCs/>
          <w:i/>
          <w:iCs/>
          <w:sz w:val="24"/>
          <w:szCs w:val="24"/>
        </w:rPr>
      </w:pPr>
    </w:p>
    <w:p w:rsidR="00CE344A" w:rsidP="00CE344A">
      <w:pPr>
        <w:autoSpaceDE w:val="0"/>
        <w:autoSpaceDN w:val="0"/>
        <w:adjustRightInd w:val="0"/>
        <w:spacing w:after="0" w:line="240" w:lineRule="auto"/>
        <w:jc w:val="both"/>
        <w:rPr>
          <w:rFonts w:ascii="Arial" w:hAnsi="Arial" w:cs="Arial"/>
          <w:b/>
          <w:bCs/>
          <w:i/>
          <w:iCs/>
          <w:sz w:val="24"/>
          <w:szCs w:val="24"/>
        </w:rPr>
      </w:pPr>
    </w:p>
    <w:p w:rsidR="00CE344A" w:rsidP="00CE344A">
      <w:pPr>
        <w:ind w:firstLine="708"/>
        <w:jc w:val="both"/>
      </w:pPr>
      <w:r>
        <w:rPr>
          <w:rFonts w:ascii="Arial" w:hAnsi="Arial" w:cs="Arial"/>
          <w:sz w:val="24"/>
          <w:szCs w:val="24"/>
        </w:rPr>
        <w:t xml:space="preserve">A banda da foi criada pela Guarda Municipal de Itapevi, mediante o incitamento de alguns guardas que veneravam a música, a tão valorosa Banda da GM foi formada em outubro de 2008, com apenas cinco integrantes sabendo tocar algum instrumento e os demais possuíam vontade de aprender. Os primeiros ensaios na sede da GM representaram uma experiência inovadora para a corporação, onde todos os integrantes possuem muita alegria e força de vontade, hoje o grupo é formado por 16 </w:t>
      </w:r>
      <w:r>
        <w:rPr>
          <w:rFonts w:ascii="Arial" w:hAnsi="Arial" w:cs="Arial"/>
          <w:sz w:val="24"/>
          <w:szCs w:val="24"/>
        </w:rPr>
        <w:t>GMs</w:t>
      </w:r>
      <w:r>
        <w:rPr>
          <w:rFonts w:ascii="Arial" w:hAnsi="Arial" w:cs="Arial"/>
          <w:sz w:val="24"/>
          <w:szCs w:val="24"/>
        </w:rPr>
        <w:t>, que esbanjam talento em suas apresentações. “O objetivo maior da banda é de mostrar a arte da música para toda a população, não só de Itapevi, bem como para outros municípios”. Considerando que a Banda da GM de Itapevi é orgulho para a nossa cidade, e tem como objetivo além de apresentações, a criação de um espaço para que crianças e adolescentes possam interagir e aprender a arte musical, o que, vem colaborar para a redução dos índices de criminalidade, fortalecendo círculos de amizades saudáveis os quais estimulam o desenvolvimento de valores para serem acrescentados aos seus currículos na vida adulta. Quero ressaltar que essas ações promovidas pela Banda da GM de Itapevi, contribui grandemente na formação de bons cidadãos vinculando princípios e valores morais que aprendem em casa e na sociedade. O aprendizado na música vem para agregar valores como caráter, ética, companheirismo e educação. Hoje a Banda da GM de Itapevi, conta com o projeto Musica Contra a Violência e conta com dois polos sendo um na sede da Guarda Municipal e outro no Centro de referência da Juventude na Cohab, os dois polos atende 160 crianças, entre 07 e 14 anos.</w:t>
      </w:r>
    </w:p>
    <w:p w:rsidR="00CE344A" w:rsidP="00CE344A">
      <w:pPr>
        <w:spacing w:after="0" w:line="330" w:lineRule="atLeast"/>
        <w:ind w:firstLine="851"/>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Exposto isso, peço o apoio dos nobres pares para a aprovação deste Decreto Legislativo. </w:t>
      </w:r>
    </w:p>
    <w:p w:rsidR="00CE344A" w:rsidP="00CE344A">
      <w:pPr>
        <w:tabs>
          <w:tab w:val="left" w:pos="1080"/>
        </w:tabs>
        <w:spacing w:after="0"/>
        <w:ind w:firstLine="567"/>
        <w:jc w:val="both"/>
        <w:rPr>
          <w:rFonts w:ascii="Arial" w:hAnsi="Arial" w:cs="Arial"/>
          <w:sz w:val="24"/>
          <w:szCs w:val="24"/>
        </w:rPr>
      </w:pPr>
    </w:p>
    <w:p w:rsidR="00CE344A" w:rsidP="00CE344A">
      <w:pPr>
        <w:tabs>
          <w:tab w:val="left" w:pos="1080"/>
        </w:tabs>
        <w:spacing w:after="0"/>
        <w:ind w:firstLine="567"/>
        <w:jc w:val="both"/>
        <w:rPr>
          <w:rFonts w:ascii="Arial" w:hAnsi="Arial" w:cs="Arial"/>
          <w:sz w:val="24"/>
          <w:szCs w:val="24"/>
        </w:rPr>
      </w:pPr>
    </w:p>
    <w:p w:rsidR="00CE344A" w:rsidP="00CE344A">
      <w:pPr>
        <w:tabs>
          <w:tab w:val="left" w:pos="1080"/>
        </w:tabs>
        <w:spacing w:after="0"/>
        <w:ind w:firstLine="567"/>
        <w:jc w:val="both"/>
        <w:rPr>
          <w:rFonts w:ascii="Arial" w:hAnsi="Arial" w:cs="Arial"/>
          <w:sz w:val="24"/>
          <w:szCs w:val="24"/>
        </w:rPr>
      </w:pP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Sala das Sessões, Bemvindo Moreira Nery, 19 de maio de 2022.</w:t>
      </w: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r>
        <w:rPr>
          <w:noProof/>
          <w:lang w:eastAsia="pt-BR"/>
        </w:rPr>
        <w:drawing>
          <wp:anchor distT="0" distB="0" distL="114300" distR="114300" simplePos="0" relativeHeight="251659264" behindDoc="1" locked="0" layoutInCell="1" allowOverlap="1">
            <wp:simplePos x="0" y="0"/>
            <wp:positionH relativeFrom="column">
              <wp:posOffset>2025015</wp:posOffset>
            </wp:positionH>
            <wp:positionV relativeFrom="paragraph">
              <wp:posOffset>635</wp:posOffset>
            </wp:positionV>
            <wp:extent cx="1343025" cy="853440"/>
            <wp:effectExtent l="0" t="0" r="9525" b="3810"/>
            <wp:wrapNone/>
            <wp:docPr id="1" name="Imagem 1" descr="Assinatura digital Professor Raf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6278" name="Imagem 1" descr="Assinatura digital Professor Rafael"/>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853440"/>
                    </a:xfrm>
                    <a:prstGeom prst="rect">
                      <a:avLst/>
                    </a:prstGeom>
                    <a:noFill/>
                  </pic:spPr>
                </pic:pic>
              </a:graphicData>
            </a:graphic>
            <wp14:sizeRelH relativeFrom="page">
              <wp14:pctWidth>0</wp14:pctWidth>
            </wp14:sizeRelH>
            <wp14:sizeRelV relativeFrom="page">
              <wp14:pctHeight>0</wp14:pctHeight>
            </wp14:sizeRelV>
          </wp:anchor>
        </w:drawing>
      </w: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Vereador Rafael Alan de Moraes Romeiro</w:t>
      </w:r>
    </w:p>
    <w:p w:rsidR="00CE344A" w:rsidP="00CE344A">
      <w:pPr>
        <w:widowControl w:val="0"/>
        <w:autoSpaceDE w:val="0"/>
        <w:autoSpaceDN w:val="0"/>
        <w:adjustRightInd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Presidente</w:t>
      </w:r>
    </w:p>
    <w:p w:rsidR="00CE344A" w:rsidP="00CE344A">
      <w:pPr>
        <w:widowControl w:val="0"/>
        <w:autoSpaceDE w:val="0"/>
        <w:autoSpaceDN w:val="0"/>
        <w:adjustRightInd w:val="0"/>
        <w:spacing w:after="0" w:line="240" w:lineRule="auto"/>
        <w:jc w:val="center"/>
        <w:rPr>
          <w:rFonts w:ascii="Arial" w:hAnsi="Arial" w:cs="Arial"/>
          <w:b/>
          <w:color w:val="000000" w:themeColor="text1"/>
          <w:sz w:val="24"/>
          <w:szCs w:val="24"/>
          <w:u w:val="single"/>
        </w:rPr>
      </w:pPr>
      <w:r>
        <w:rPr>
          <w:rFonts w:ascii="Arial" w:hAnsi="Arial" w:cs="Arial"/>
          <w:color w:val="000000" w:themeColor="text1"/>
          <w:sz w:val="24"/>
          <w:szCs w:val="24"/>
        </w:rPr>
        <w:t>PODEMOS</w:t>
      </w:r>
    </w:p>
    <w:p w:rsidR="00CE344A" w:rsidP="00CE344A">
      <w:pPr>
        <w:jc w:val="both"/>
        <w:rPr>
          <w:rFonts w:ascii="Arial" w:hAnsi="Arial" w:cs="Arial"/>
          <w:sz w:val="24"/>
          <w:szCs w:val="24"/>
        </w:rPr>
      </w:pPr>
    </w:p>
    <w:p w:rsidR="002E07E6" w:rsidRPr="00DA343C" w:rsidP="00DA343C">
      <w:bookmarkStart w:id="0" w:name="_GoBack"/>
      <w:bookmarkEnd w:id="0"/>
    </w:p>
    <w:sectPr w:rsidSect="003C1BC9">
      <w:headerReference w:type="default" r:id="rId7"/>
      <w:footerReference w:type="default" r:id="rId8"/>
      <w:pgSz w:w="11906" w:h="16838"/>
      <w:pgMar w:top="2977" w:right="1701" w:bottom="1418" w:left="1701" w:header="709" w:footer="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0A7" w:rsidP="00A360A7">
    <w:pPr>
      <w:pStyle w:val="Footer"/>
      <w:ind w:left="-1701"/>
    </w:pPr>
    <w:r>
      <w:rPr>
        <w:noProof/>
        <w:lang w:eastAsia="pt-BR"/>
      </w:rPr>
      <w:drawing>
        <wp:inline distT="0" distB="0" distL="0" distR="0">
          <wp:extent cx="7569556" cy="84582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75908"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661582" cy="856103"/>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0A7" w:rsidP="00A360A7">
    <w:pPr>
      <w:pStyle w:val="Header"/>
      <w:jc w:val="center"/>
    </w:pPr>
    <w:r>
      <w:rPr>
        <w:noProof/>
        <w:lang w:eastAsia="pt-BR"/>
      </w:rPr>
      <w:drawing>
        <wp:inline distT="0" distB="0" distL="0" distR="0">
          <wp:extent cx="1287780" cy="1334270"/>
          <wp:effectExtent l="0" t="0" r="762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2884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4185" cy="1351267"/>
                  </a:xfrm>
                  <a:prstGeom prst="rect">
                    <a:avLst/>
                  </a:prstGeom>
                  <a:noFill/>
                  <a:ln>
                    <a:noFill/>
                  </a:ln>
                </pic:spPr>
              </pic:pic>
            </a:graphicData>
          </a:graphic>
        </wp:inline>
      </w:drawing>
    </w:r>
    <w:r>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0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FB"/>
    <w:rsid w:val="000513B3"/>
    <w:rsid w:val="00057C84"/>
    <w:rsid w:val="00060DE3"/>
    <w:rsid w:val="000A45B7"/>
    <w:rsid w:val="000B6C0E"/>
    <w:rsid w:val="000C1F7F"/>
    <w:rsid w:val="001400DA"/>
    <w:rsid w:val="001463E1"/>
    <w:rsid w:val="00152B9E"/>
    <w:rsid w:val="0018671B"/>
    <w:rsid w:val="001B4B67"/>
    <w:rsid w:val="001C2B74"/>
    <w:rsid w:val="0020796F"/>
    <w:rsid w:val="00212635"/>
    <w:rsid w:val="00257CF7"/>
    <w:rsid w:val="00277A0E"/>
    <w:rsid w:val="00293240"/>
    <w:rsid w:val="00296746"/>
    <w:rsid w:val="002A6916"/>
    <w:rsid w:val="002C4B0D"/>
    <w:rsid w:val="002E07E6"/>
    <w:rsid w:val="003C1BC9"/>
    <w:rsid w:val="003E7BFF"/>
    <w:rsid w:val="00407C3A"/>
    <w:rsid w:val="00412361"/>
    <w:rsid w:val="00430E33"/>
    <w:rsid w:val="0048545D"/>
    <w:rsid w:val="004F5870"/>
    <w:rsid w:val="005252C9"/>
    <w:rsid w:val="0053635F"/>
    <w:rsid w:val="0056428A"/>
    <w:rsid w:val="005842A0"/>
    <w:rsid w:val="005877E3"/>
    <w:rsid w:val="005C2807"/>
    <w:rsid w:val="005F0318"/>
    <w:rsid w:val="00630495"/>
    <w:rsid w:val="0063085A"/>
    <w:rsid w:val="0064601B"/>
    <w:rsid w:val="00662B6C"/>
    <w:rsid w:val="00696F69"/>
    <w:rsid w:val="006B0849"/>
    <w:rsid w:val="006B4A2B"/>
    <w:rsid w:val="006C6356"/>
    <w:rsid w:val="006D6D5B"/>
    <w:rsid w:val="0070737B"/>
    <w:rsid w:val="007A7004"/>
    <w:rsid w:val="007C7D54"/>
    <w:rsid w:val="007D283E"/>
    <w:rsid w:val="008176B2"/>
    <w:rsid w:val="00885540"/>
    <w:rsid w:val="00897D20"/>
    <w:rsid w:val="008E4C2F"/>
    <w:rsid w:val="00900F76"/>
    <w:rsid w:val="00945654"/>
    <w:rsid w:val="009748DC"/>
    <w:rsid w:val="00A360A7"/>
    <w:rsid w:val="00A44027"/>
    <w:rsid w:val="00A44C85"/>
    <w:rsid w:val="00A464ED"/>
    <w:rsid w:val="00A54EFA"/>
    <w:rsid w:val="00A66B29"/>
    <w:rsid w:val="00A77445"/>
    <w:rsid w:val="00A94A9F"/>
    <w:rsid w:val="00AC1599"/>
    <w:rsid w:val="00AD481B"/>
    <w:rsid w:val="00AE448B"/>
    <w:rsid w:val="00AF60F8"/>
    <w:rsid w:val="00B659D1"/>
    <w:rsid w:val="00B808FB"/>
    <w:rsid w:val="00B843B5"/>
    <w:rsid w:val="00B93AE3"/>
    <w:rsid w:val="00BD3410"/>
    <w:rsid w:val="00BD7AB8"/>
    <w:rsid w:val="00C072B1"/>
    <w:rsid w:val="00C14D2F"/>
    <w:rsid w:val="00C16AFD"/>
    <w:rsid w:val="00C32F56"/>
    <w:rsid w:val="00CA354B"/>
    <w:rsid w:val="00CB56BB"/>
    <w:rsid w:val="00CD50AD"/>
    <w:rsid w:val="00CE344A"/>
    <w:rsid w:val="00D2602B"/>
    <w:rsid w:val="00DA343C"/>
    <w:rsid w:val="00DC2CC1"/>
    <w:rsid w:val="00DE1D8A"/>
    <w:rsid w:val="00E11FF0"/>
    <w:rsid w:val="00E23914"/>
    <w:rsid w:val="00E75559"/>
    <w:rsid w:val="00E97F30"/>
    <w:rsid w:val="00EA6014"/>
    <w:rsid w:val="00EB5C67"/>
    <w:rsid w:val="00EC4284"/>
    <w:rsid w:val="00F4361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6E6B2DD9-E298-4887-93EF-F6D901EC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8F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baloChar"/>
    <w:uiPriority w:val="99"/>
    <w:semiHidden/>
    <w:unhideWhenUsed/>
    <w:rsid w:val="00B808FB"/>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808FB"/>
    <w:rPr>
      <w:rFonts w:ascii="Segoe UI" w:hAnsi="Segoe UI" w:cs="Segoe UI"/>
      <w:sz w:val="18"/>
      <w:szCs w:val="18"/>
    </w:rPr>
  </w:style>
  <w:style w:type="paragraph" w:styleId="Header">
    <w:name w:val="header"/>
    <w:basedOn w:val="Normal"/>
    <w:link w:val="CabealhoChar"/>
    <w:uiPriority w:val="99"/>
    <w:unhideWhenUsed/>
    <w:rsid w:val="00A360A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360A7"/>
  </w:style>
  <w:style w:type="paragraph" w:styleId="Footer">
    <w:name w:val="footer"/>
    <w:basedOn w:val="Normal"/>
    <w:link w:val="RodapChar"/>
    <w:uiPriority w:val="99"/>
    <w:unhideWhenUsed/>
    <w:rsid w:val="00A360A7"/>
    <w:pPr>
      <w:tabs>
        <w:tab w:val="center" w:pos="4252"/>
        <w:tab w:val="right" w:pos="8504"/>
      </w:tabs>
      <w:spacing w:after="0" w:line="240" w:lineRule="auto"/>
    </w:pPr>
  </w:style>
  <w:style w:type="character" w:customStyle="1" w:styleId="RodapChar">
    <w:name w:val="Rodapé Char"/>
    <w:basedOn w:val="DefaultParagraphFont"/>
    <w:link w:val="Footer"/>
    <w:uiPriority w:val="99"/>
    <w:rsid w:val="00A360A7"/>
  </w:style>
  <w:style w:type="paragraph" w:styleId="NormalWeb">
    <w:name w:val="Normal (Web)"/>
    <w:basedOn w:val="Normal"/>
    <w:uiPriority w:val="99"/>
    <w:unhideWhenUsed/>
    <w:rsid w:val="0088554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D7C8E-1784-43B2-958E-172E14BB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 User</dc:creator>
  <cp:lastModifiedBy>CMI User</cp:lastModifiedBy>
  <cp:revision>2</cp:revision>
  <cp:lastPrinted>2021-01-11T15:54:00Z</cp:lastPrinted>
  <dcterms:created xsi:type="dcterms:W3CDTF">2022-05-19T12:04:00Z</dcterms:created>
  <dcterms:modified xsi:type="dcterms:W3CDTF">2022-05-19T12:04:00Z</dcterms:modified>
</cp:coreProperties>
</file>