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D3D" w:rsidRPr="009E24A4" w:rsidRDefault="00B32FE7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1511/2022</w:t>
      </w:r>
    </w:p>
    <w:p w:rsidR="00514D3D" w:rsidRPr="009E24A4" w:rsidRDefault="00B32FE7" w:rsidP="00A64669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9E24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9E24A4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9E24A4">
        <w:rPr>
          <w:rFonts w:ascii="Times New Roman" w:eastAsia="Calibri" w:hAnsi="Times New Roman" w:cs="Times New Roman"/>
          <w:sz w:val="24"/>
          <w:szCs w:val="24"/>
        </w:rPr>
        <w:t>, informações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6002" w:rsidRPr="00946002">
        <w:rPr>
          <w:rFonts w:ascii="Times New Roman" w:eastAsia="Calibri" w:hAnsi="Times New Roman" w:cs="Times New Roman"/>
          <w:sz w:val="24"/>
          <w:szCs w:val="24"/>
        </w:rPr>
        <w:t>sobre a</w:t>
      </w:r>
      <w:r w:rsidR="00952B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4669">
        <w:rPr>
          <w:rFonts w:ascii="Times New Roman" w:eastAsia="Calibri" w:hAnsi="Times New Roman" w:cs="Times New Roman"/>
          <w:sz w:val="24"/>
          <w:szCs w:val="24"/>
        </w:rPr>
        <w:t>possibilidade de Inclusão dos Motoristas de Viaturas da Guarda Civil Municipal de Itapevi, na Lei</w:t>
      </w:r>
      <w:r w:rsidR="00A64669" w:rsidRPr="00A64669">
        <w:rPr>
          <w:rFonts w:ascii="Times New Roman" w:eastAsia="Calibri" w:hAnsi="Times New Roman" w:cs="Times New Roman"/>
          <w:sz w:val="24"/>
          <w:szCs w:val="24"/>
        </w:rPr>
        <w:t> complementar Nº 96 de 20 de abril de 2018</w:t>
      </w:r>
      <w:r w:rsidR="00A64669">
        <w:rPr>
          <w:rFonts w:ascii="Times New Roman" w:eastAsia="Calibri" w:hAnsi="Times New Roman" w:cs="Times New Roman"/>
          <w:sz w:val="24"/>
          <w:szCs w:val="24"/>
        </w:rPr>
        <w:t xml:space="preserve"> em seu Artigo 26</w:t>
      </w:r>
      <w:r w:rsidR="00FF20ED">
        <w:rPr>
          <w:rFonts w:ascii="Times New Roman" w:eastAsia="Calibri" w:hAnsi="Times New Roman" w:cs="Times New Roman"/>
          <w:sz w:val="24"/>
          <w:szCs w:val="24"/>
        </w:rPr>
        <w:t>°</w:t>
      </w:r>
      <w:r w:rsidR="00A64669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A64669" w:rsidRPr="00A64669">
        <w:rPr>
          <w:rFonts w:ascii="Times New Roman" w:eastAsia="Calibri" w:hAnsi="Times New Roman" w:cs="Times New Roman"/>
          <w:sz w:val="24"/>
          <w:szCs w:val="24"/>
        </w:rPr>
        <w:t>Do Adicional de Exercício de Função Especial</w:t>
      </w:r>
      <w:r w:rsidR="00A64669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414534" w:rsidRPr="009E24A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9E24A4" w:rsidRDefault="00B32FE7" w:rsidP="00A6466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A64669" w:rsidRPr="00A64669">
        <w:rPr>
          <w:rFonts w:ascii="Times New Roman" w:eastAsia="Calibri" w:hAnsi="Times New Roman" w:cs="Times New Roman"/>
          <w:sz w:val="24"/>
          <w:szCs w:val="24"/>
        </w:rPr>
        <w:t>informações sobre a possibilidade de Inclusão dos Motoristas de Viaturas da Guarda Civil Municipal de Itapevi</w:t>
      </w:r>
      <w:r w:rsidR="00A64669">
        <w:rPr>
          <w:rFonts w:ascii="Times New Roman" w:eastAsia="Calibri" w:hAnsi="Times New Roman" w:cs="Times New Roman"/>
          <w:sz w:val="24"/>
          <w:szCs w:val="24"/>
        </w:rPr>
        <w:t>,</w:t>
      </w:r>
      <w:r w:rsidR="00A64669" w:rsidRPr="00A64669">
        <w:rPr>
          <w:rFonts w:ascii="Times New Roman" w:eastAsia="Calibri" w:hAnsi="Times New Roman" w:cs="Times New Roman"/>
          <w:sz w:val="24"/>
          <w:szCs w:val="24"/>
        </w:rPr>
        <w:t xml:space="preserve"> na Lei complementar Nº 96 de 20 de abril de 2018 em seu Artigo 26</w:t>
      </w:r>
      <w:r w:rsidR="00FF20ED">
        <w:rPr>
          <w:rFonts w:ascii="Times New Roman" w:eastAsia="Calibri" w:hAnsi="Times New Roman" w:cs="Times New Roman"/>
          <w:sz w:val="24"/>
          <w:szCs w:val="24"/>
        </w:rPr>
        <w:t>°</w:t>
      </w:r>
      <w:r w:rsidR="00A64669" w:rsidRPr="00A64669">
        <w:rPr>
          <w:rFonts w:ascii="Times New Roman" w:eastAsia="Calibri" w:hAnsi="Times New Roman" w:cs="Times New Roman"/>
          <w:sz w:val="24"/>
          <w:szCs w:val="24"/>
        </w:rPr>
        <w:t xml:space="preserve"> (Do Adicional de Exercício de Função Especial) – Itapevi - SP.</w:t>
      </w:r>
    </w:p>
    <w:p w:rsidR="00514D3D" w:rsidRPr="009E24A4" w:rsidRDefault="00B32FE7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RDefault="00B32FE7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</w:t>
      </w:r>
      <w:r w:rsidRPr="009E24A4">
        <w:rPr>
          <w:rFonts w:ascii="Times New Roman" w:eastAsia="Calibri" w:hAnsi="Times New Roman" w:cs="Times New Roman"/>
          <w:sz w:val="24"/>
          <w:szCs w:val="24"/>
        </w:rPr>
        <w:t>ente,</w:t>
      </w:r>
    </w:p>
    <w:p w:rsidR="00514D3D" w:rsidRPr="009E24A4" w:rsidRDefault="00B32FE7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RDefault="00B32FE7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RDefault="00E42A18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E7EDC" w:rsidRDefault="00B32FE7" w:rsidP="00A6466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 xml:space="preserve">O </w:t>
      </w:r>
      <w:r w:rsidR="00A64669">
        <w:rPr>
          <w:rFonts w:ascii="Times New Roman" w:hAnsi="Times New Roman" w:cs="Times New Roman"/>
          <w:sz w:val="24"/>
          <w:szCs w:val="24"/>
        </w:rPr>
        <w:t xml:space="preserve">referido Requerimento, solicita informações do Poder Executivo, sobre a possibilidade de a partir do próximo semestre, seja incluso os </w:t>
      </w:r>
      <w:r w:rsidR="00A64669">
        <w:rPr>
          <w:rFonts w:ascii="Times New Roman" w:eastAsia="Calibri" w:hAnsi="Times New Roman" w:cs="Times New Roman"/>
          <w:sz w:val="24"/>
          <w:szCs w:val="24"/>
        </w:rPr>
        <w:t>m</w:t>
      </w:r>
      <w:r w:rsidR="00A64669" w:rsidRPr="00A64669">
        <w:rPr>
          <w:rFonts w:ascii="Times New Roman" w:eastAsia="Calibri" w:hAnsi="Times New Roman" w:cs="Times New Roman"/>
          <w:sz w:val="24"/>
          <w:szCs w:val="24"/>
        </w:rPr>
        <w:t xml:space="preserve">otoristas de </w:t>
      </w:r>
      <w:r w:rsidR="00A64669">
        <w:rPr>
          <w:rFonts w:ascii="Times New Roman" w:eastAsia="Calibri" w:hAnsi="Times New Roman" w:cs="Times New Roman"/>
          <w:sz w:val="24"/>
          <w:szCs w:val="24"/>
        </w:rPr>
        <w:t>v</w:t>
      </w:r>
      <w:r w:rsidR="00A64669" w:rsidRPr="00A64669">
        <w:rPr>
          <w:rFonts w:ascii="Times New Roman" w:eastAsia="Calibri" w:hAnsi="Times New Roman" w:cs="Times New Roman"/>
          <w:sz w:val="24"/>
          <w:szCs w:val="24"/>
        </w:rPr>
        <w:t>iaturas da Guarda Civil Municipal de Itapevi</w:t>
      </w:r>
      <w:r w:rsidR="00A64669">
        <w:rPr>
          <w:rFonts w:ascii="Times New Roman" w:eastAsia="Calibri" w:hAnsi="Times New Roman" w:cs="Times New Roman"/>
          <w:sz w:val="24"/>
          <w:szCs w:val="24"/>
        </w:rPr>
        <w:t>,</w:t>
      </w:r>
      <w:r w:rsidR="00A64669" w:rsidRPr="00A64669">
        <w:rPr>
          <w:rFonts w:ascii="Times New Roman" w:eastAsia="Calibri" w:hAnsi="Times New Roman" w:cs="Times New Roman"/>
          <w:sz w:val="24"/>
          <w:szCs w:val="24"/>
        </w:rPr>
        <w:t xml:space="preserve"> na Lei complementar Nº 96 de 20 de abril de 2018 em seu Artigo 26</w:t>
      </w:r>
      <w:r>
        <w:rPr>
          <w:rFonts w:ascii="Times New Roman" w:eastAsia="Calibri" w:hAnsi="Times New Roman" w:cs="Times New Roman"/>
          <w:sz w:val="24"/>
          <w:szCs w:val="24"/>
        </w:rPr>
        <w:t>°</w:t>
      </w:r>
      <w:r w:rsidR="00A64669" w:rsidRPr="00A64669">
        <w:rPr>
          <w:rFonts w:ascii="Times New Roman" w:eastAsia="Calibri" w:hAnsi="Times New Roman" w:cs="Times New Roman"/>
          <w:sz w:val="24"/>
          <w:szCs w:val="24"/>
        </w:rPr>
        <w:t xml:space="preserve"> (Do Adicional de Exercício de Função Especial)</w:t>
      </w:r>
      <w:r w:rsidR="00A64669">
        <w:rPr>
          <w:rFonts w:ascii="Times New Roman" w:eastAsia="Calibri" w:hAnsi="Times New Roman" w:cs="Times New Roman"/>
          <w:sz w:val="24"/>
          <w:szCs w:val="24"/>
        </w:rPr>
        <w:t>, esse adicional seria ao</w:t>
      </w:r>
      <w:r w:rsidR="00A64669" w:rsidRPr="00A64669">
        <w:rPr>
          <w:rFonts w:ascii="Times New Roman" w:eastAsia="Calibri" w:hAnsi="Times New Roman" w:cs="Times New Roman"/>
          <w:sz w:val="24"/>
          <w:szCs w:val="24"/>
        </w:rPr>
        <w:t xml:space="preserve"> Exercício de Função Especial de 30% (trinta por cento) sobre o valor referente ao seu vencimento-base</w:t>
      </w:r>
      <w:r w:rsidR="0031527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22DC4" w:rsidRDefault="00B32FE7" w:rsidP="0026735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 condutor d</w:t>
      </w:r>
      <w:r>
        <w:rPr>
          <w:rFonts w:ascii="Times New Roman" w:eastAsia="Calibri" w:hAnsi="Times New Roman" w:cs="Times New Roman"/>
          <w:sz w:val="24"/>
          <w:szCs w:val="24"/>
        </w:rPr>
        <w:t>e viatura da Guarda Civil Municipal, devidamente habilitado, e que for designado por portaria para desempenharem a atribuição de condução de viatura, que por exercer uma atividade perigosa, correndo grande risco por exemplo,</w:t>
      </w:r>
      <w:r w:rsidR="00CF5220">
        <w:rPr>
          <w:rFonts w:ascii="Times New Roman" w:eastAsia="Calibri" w:hAnsi="Times New Roman" w:cs="Times New Roman"/>
          <w:sz w:val="24"/>
          <w:szCs w:val="24"/>
        </w:rPr>
        <w:t xml:space="preserve"> em um acompanhamento policial, necessita dessa equiparação junto a Lei, contudo, a Lei já especifica que seria para “Atribuição de condução de veículos de Urgência e Emergência”, aonde se enquadra</w:t>
      </w:r>
      <w:r w:rsidR="001D0364">
        <w:rPr>
          <w:rFonts w:ascii="Times New Roman" w:eastAsia="Calibri" w:hAnsi="Times New Roman" w:cs="Times New Roman"/>
          <w:sz w:val="24"/>
          <w:szCs w:val="24"/>
        </w:rPr>
        <w:t>ria</w:t>
      </w:r>
      <w:r w:rsidR="00CF5220">
        <w:rPr>
          <w:rFonts w:ascii="Times New Roman" w:eastAsia="Calibri" w:hAnsi="Times New Roman" w:cs="Times New Roman"/>
          <w:sz w:val="24"/>
          <w:szCs w:val="24"/>
        </w:rPr>
        <w:t xml:space="preserve"> o Guarda Civil Municipal</w:t>
      </w:r>
      <w:r w:rsidR="001D0364">
        <w:rPr>
          <w:rFonts w:ascii="Times New Roman" w:eastAsia="Calibri" w:hAnsi="Times New Roman" w:cs="Times New Roman"/>
          <w:sz w:val="24"/>
          <w:szCs w:val="24"/>
        </w:rPr>
        <w:t>,</w:t>
      </w:r>
      <w:r w:rsidR="00CF5220">
        <w:rPr>
          <w:rFonts w:ascii="Times New Roman" w:eastAsia="Calibri" w:hAnsi="Times New Roman" w:cs="Times New Roman"/>
          <w:sz w:val="24"/>
          <w:szCs w:val="24"/>
        </w:rPr>
        <w:t xml:space="preserve"> condutor de viaturas. </w:t>
      </w:r>
    </w:p>
    <w:p w:rsidR="007B6599" w:rsidRPr="009E24A4" w:rsidRDefault="007B6599" w:rsidP="0026735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14D3D" w:rsidRPr="009E24A4" w:rsidRDefault="00B32FE7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lastRenderedPageBreak/>
        <w:t>Sala das Sessões Bem-vindo Moreira Ner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y, </w:t>
      </w:r>
      <w:r w:rsidR="001D0364">
        <w:rPr>
          <w:rFonts w:ascii="Times New Roman" w:eastAsia="Calibri" w:hAnsi="Times New Roman" w:cs="Times New Roman"/>
          <w:sz w:val="24"/>
          <w:szCs w:val="24"/>
        </w:rPr>
        <w:t>16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RDefault="00B32FE7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1534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RDefault="00B32FE7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47687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69" w:rsidRPr="009E24A4" w:rsidSect="009E24A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FE7" w:rsidRDefault="00B32FE7">
      <w:pPr>
        <w:spacing w:after="0" w:line="240" w:lineRule="auto"/>
      </w:pPr>
      <w:r>
        <w:separator/>
      </w:r>
    </w:p>
  </w:endnote>
  <w:endnote w:type="continuationSeparator" w:id="0">
    <w:p w:rsidR="00B32FE7" w:rsidRDefault="00B3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32FE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B659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FE7" w:rsidRDefault="00B32FE7">
      <w:pPr>
        <w:spacing w:after="0" w:line="240" w:lineRule="auto"/>
      </w:pPr>
      <w:r>
        <w:separator/>
      </w:r>
    </w:p>
  </w:footnote>
  <w:footnote w:type="continuationSeparator" w:id="0">
    <w:p w:rsidR="00B32FE7" w:rsidRDefault="00B3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32FE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32FE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32FE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AC0A9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F90734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32A80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074DAB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FEAD1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81428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AD47D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B32E9C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E4E48C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780A36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9E45B0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448910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9B2713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1986AC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BF66DA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F4013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EE6B05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B5E807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207F6"/>
    <w:rsid w:val="001D0364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80834"/>
    <w:rsid w:val="003A33EA"/>
    <w:rsid w:val="003A5FC0"/>
    <w:rsid w:val="00405D38"/>
    <w:rsid w:val="00414534"/>
    <w:rsid w:val="00426C62"/>
    <w:rsid w:val="00433E88"/>
    <w:rsid w:val="00437E26"/>
    <w:rsid w:val="00454049"/>
    <w:rsid w:val="00463CC7"/>
    <w:rsid w:val="004859FE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40BC"/>
    <w:rsid w:val="006D66AD"/>
    <w:rsid w:val="006D6E65"/>
    <w:rsid w:val="006F3164"/>
    <w:rsid w:val="007226BA"/>
    <w:rsid w:val="007500A2"/>
    <w:rsid w:val="00776BCF"/>
    <w:rsid w:val="00780D4E"/>
    <w:rsid w:val="007B6599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32FE7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CF5220"/>
    <w:rsid w:val="00D60FC1"/>
    <w:rsid w:val="00D80D69"/>
    <w:rsid w:val="00D97129"/>
    <w:rsid w:val="00DA0E17"/>
    <w:rsid w:val="00DA665C"/>
    <w:rsid w:val="00DB56D7"/>
    <w:rsid w:val="00DD6374"/>
    <w:rsid w:val="00E42572"/>
    <w:rsid w:val="00E42A18"/>
    <w:rsid w:val="00E57395"/>
    <w:rsid w:val="00E57B94"/>
    <w:rsid w:val="00E86355"/>
    <w:rsid w:val="00EA6724"/>
    <w:rsid w:val="00EB4458"/>
    <w:rsid w:val="00EE668E"/>
    <w:rsid w:val="00F251C1"/>
    <w:rsid w:val="00F417B6"/>
    <w:rsid w:val="00F534EC"/>
    <w:rsid w:val="00F543F4"/>
    <w:rsid w:val="00F62165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42B42F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5C897-7952-4C19-AEF2-2C8091FB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284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2021-06-21T12:44:00Z</cp:lastPrinted>
  <dcterms:created xsi:type="dcterms:W3CDTF">2022-05-13T14:02:00Z</dcterms:created>
  <dcterms:modified xsi:type="dcterms:W3CDTF">2022-05-19T11:19:00Z</dcterms:modified>
</cp:coreProperties>
</file>