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401C" w:rsidRPr="0096401C" w:rsidP="00AB22ED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78/2022</w:t>
      </w:r>
    </w:p>
    <w:p w:rsidR="0096401C" w:rsidRPr="002F7CCE" w:rsidP="0096401C">
      <w:pPr>
        <w:pStyle w:val="PlainText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i/>
          <w:sz w:val="18"/>
        </w:rPr>
      </w:pPr>
    </w:p>
    <w:p w:rsidR="0096401C" w:rsidRPr="00337C11" w:rsidP="00161967">
      <w:pPr>
        <w:pStyle w:val="PlainText"/>
        <w:spacing w:after="240" w:line="360" w:lineRule="exact"/>
        <w:ind w:left="4253"/>
        <w:jc w:val="both"/>
        <w:rPr>
          <w:rFonts w:ascii="Times New Roman" w:eastAsia="MS Mincho" w:hAnsi="Times New Roman" w:cs="Times New Roman"/>
          <w:i/>
          <w:sz w:val="24"/>
        </w:rPr>
      </w:pPr>
      <w:r>
        <w:rPr>
          <w:rFonts w:ascii="Times New Roman" w:eastAsia="MS Mincho" w:hAnsi="Times New Roman" w:cs="Times New Roman"/>
          <w:i/>
          <w:sz w:val="24"/>
        </w:rPr>
        <w:t xml:space="preserve"> “</w:t>
      </w:r>
      <w:r w:rsidR="00575A82">
        <w:rPr>
          <w:rFonts w:ascii="Times New Roman" w:eastAsia="MS Mincho" w:hAnsi="Times New Roman" w:cs="Times New Roman"/>
          <w:i/>
          <w:sz w:val="24"/>
        </w:rPr>
        <w:t>Autoriza o Poder Executivo a i</w:t>
      </w:r>
      <w:r w:rsidRPr="00C044CA" w:rsidR="00C044CA">
        <w:rPr>
          <w:rFonts w:ascii="Times New Roman" w:eastAsia="MS Mincho" w:hAnsi="Times New Roman" w:cs="Times New Roman"/>
          <w:i/>
          <w:sz w:val="24"/>
        </w:rPr>
        <w:t>nstitui</w:t>
      </w:r>
      <w:r w:rsidR="00575A82">
        <w:rPr>
          <w:rFonts w:ascii="Times New Roman" w:eastAsia="MS Mincho" w:hAnsi="Times New Roman" w:cs="Times New Roman"/>
          <w:i/>
          <w:sz w:val="24"/>
        </w:rPr>
        <w:t>r,</w:t>
      </w:r>
      <w:r w:rsidRPr="00C044CA" w:rsidR="00C044CA">
        <w:rPr>
          <w:rFonts w:ascii="Times New Roman" w:eastAsia="MS Mincho" w:hAnsi="Times New Roman" w:cs="Times New Roman"/>
          <w:i/>
          <w:sz w:val="24"/>
        </w:rPr>
        <w:t xml:space="preserve"> no âmbito do Município de Itapevi</w:t>
      </w:r>
      <w:r w:rsidR="00575A82">
        <w:rPr>
          <w:rFonts w:ascii="Times New Roman" w:eastAsia="MS Mincho" w:hAnsi="Times New Roman" w:cs="Times New Roman"/>
          <w:i/>
          <w:sz w:val="24"/>
        </w:rPr>
        <w:t xml:space="preserve">, acompanhamento psicológico </w:t>
      </w:r>
      <w:r w:rsidR="00161967">
        <w:rPr>
          <w:rFonts w:ascii="Times New Roman" w:eastAsia="MS Mincho" w:hAnsi="Times New Roman" w:cs="Times New Roman"/>
          <w:i/>
          <w:sz w:val="24"/>
        </w:rPr>
        <w:t>para</w:t>
      </w:r>
      <w:r w:rsidR="00575A82">
        <w:rPr>
          <w:rFonts w:ascii="Times New Roman" w:eastAsia="MS Mincho" w:hAnsi="Times New Roman" w:cs="Times New Roman"/>
          <w:i/>
          <w:sz w:val="24"/>
        </w:rPr>
        <w:t xml:space="preserve"> mulheres</w:t>
      </w:r>
      <w:r w:rsidR="00161967">
        <w:rPr>
          <w:rFonts w:ascii="Times New Roman" w:eastAsia="MS Mincho" w:hAnsi="Times New Roman" w:cs="Times New Roman"/>
          <w:i/>
          <w:sz w:val="24"/>
        </w:rPr>
        <w:t>, crianças e adolescentes</w:t>
      </w:r>
      <w:r w:rsidR="00575A82">
        <w:rPr>
          <w:rFonts w:ascii="Times New Roman" w:eastAsia="MS Mincho" w:hAnsi="Times New Roman" w:cs="Times New Roman"/>
          <w:i/>
          <w:sz w:val="24"/>
        </w:rPr>
        <w:t xml:space="preserve"> vítimas de violência</w:t>
      </w:r>
      <w:r w:rsidR="00161967">
        <w:rPr>
          <w:rFonts w:ascii="Times New Roman" w:eastAsia="MS Mincho" w:hAnsi="Times New Roman" w:cs="Times New Roman"/>
          <w:i/>
          <w:sz w:val="24"/>
        </w:rPr>
        <w:t xml:space="preserve"> física, moral e sexual,</w:t>
      </w:r>
      <w:r w:rsidR="00575A82">
        <w:rPr>
          <w:rFonts w:ascii="Times New Roman" w:eastAsia="MS Mincho" w:hAnsi="Times New Roman" w:cs="Times New Roman"/>
          <w:i/>
          <w:sz w:val="24"/>
        </w:rPr>
        <w:t xml:space="preserve"> e dá outras providências</w:t>
      </w:r>
      <w:r>
        <w:rPr>
          <w:rFonts w:ascii="Times New Roman" w:eastAsia="MS Mincho" w:hAnsi="Times New Roman" w:cs="Times New Roman"/>
          <w:i/>
          <w:sz w:val="24"/>
        </w:rPr>
        <w:t>”</w:t>
      </w:r>
      <w:r w:rsidRPr="00337C11">
        <w:rPr>
          <w:rFonts w:ascii="Times New Roman" w:eastAsia="MS Mincho" w:hAnsi="Times New Roman" w:cs="Times New Roman"/>
          <w:i/>
          <w:sz w:val="24"/>
        </w:rPr>
        <w:t>.</w:t>
      </w:r>
    </w:p>
    <w:p w:rsidR="0096401C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12"/>
        </w:rPr>
      </w:pPr>
      <w:r w:rsidRPr="00C31E5C">
        <w:rPr>
          <w:rFonts w:ascii="Times New Roman" w:eastAsia="MS Mincho" w:hAnsi="Times New Roman" w:cs="Times New Roman"/>
          <w:sz w:val="22"/>
        </w:rPr>
        <w:t>A Câmara Municipal de Itapevi, no uso de suas atribuições legais, Aprova:</w:t>
      </w:r>
    </w:p>
    <w:p w:rsidR="0096401C" w:rsidRPr="002F7CCE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6"/>
        </w:rPr>
      </w:pPr>
    </w:p>
    <w:p w:rsidR="0096401C" w:rsidP="0096401C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Pr="008D7AB8">
        <w:rPr>
          <w:rFonts w:ascii="Times New Roman" w:eastAsia="MS Mincho" w:hAnsi="Times New Roman" w:cs="Times New Roman"/>
          <w:b/>
          <w:sz w:val="22"/>
        </w:rPr>
        <w:t>1º</w:t>
      </w:r>
      <w:r w:rsidRPr="008D7AB8">
        <w:rPr>
          <w:rFonts w:ascii="Times New Roman" w:eastAsia="MS Mincho" w:hAnsi="Times New Roman" w:cs="Times New Roman"/>
          <w:sz w:val="22"/>
        </w:rPr>
        <w:t xml:space="preserve"> </w:t>
      </w:r>
      <w:r w:rsidR="00575A82">
        <w:rPr>
          <w:rFonts w:ascii="Times New Roman" w:hAnsi="Times New Roman"/>
          <w:sz w:val="22"/>
        </w:rPr>
        <w:t xml:space="preserve">Fica autorizado o Poder Executivo, observado os critérios de oportunidade e conveniência, a instituir, no âmbito do município de Itapevi, </w:t>
      </w:r>
      <w:r w:rsidRPr="00161967" w:rsidR="00161967">
        <w:rPr>
          <w:rFonts w:ascii="Times New Roman" w:hAnsi="Times New Roman"/>
          <w:sz w:val="22"/>
        </w:rPr>
        <w:t>acompanhamento psicológico para mulheres, crianças e adolescentes vítimas de violência física, moral e sexual</w:t>
      </w:r>
      <w:r w:rsidR="008F0FBC">
        <w:rPr>
          <w:rFonts w:ascii="Times New Roman" w:hAnsi="Times New Roman"/>
          <w:sz w:val="22"/>
        </w:rPr>
        <w:t>.</w:t>
      </w:r>
    </w:p>
    <w:p w:rsidR="00E0148E" w:rsidP="00E0148E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Art.</w:t>
      </w:r>
      <w:r w:rsidR="000C6049">
        <w:rPr>
          <w:rFonts w:ascii="Times New Roman" w:eastAsia="MS Mincho" w:hAnsi="Times New Roman" w:cs="Times New Roman"/>
          <w:b/>
          <w:sz w:val="22"/>
        </w:rPr>
        <w:t>2</w:t>
      </w:r>
      <w:r>
        <w:rPr>
          <w:rFonts w:ascii="Times New Roman" w:eastAsia="MS Mincho" w:hAnsi="Times New Roman" w:cs="Times New Roman"/>
          <w:b/>
          <w:sz w:val="22"/>
        </w:rPr>
        <w:t xml:space="preserve">º </w:t>
      </w:r>
      <w:r w:rsidRPr="00575A82" w:rsidR="00575A82">
        <w:rPr>
          <w:rFonts w:ascii="Times New Roman" w:eastAsia="MS Mincho" w:hAnsi="Times New Roman" w:cs="Times New Roman"/>
          <w:sz w:val="22"/>
        </w:rPr>
        <w:t>O acompanhamento psicológico a que se refere o art. 1º</w:t>
      </w:r>
      <w:r w:rsidR="00575A82">
        <w:rPr>
          <w:rFonts w:ascii="Times New Roman" w:eastAsia="MS Mincho" w:hAnsi="Times New Roman" w:cs="Times New Roman"/>
          <w:sz w:val="22"/>
        </w:rPr>
        <w:t xml:space="preserve">, quando implantado pelo Poder Executivo, </w:t>
      </w:r>
      <w:r w:rsidRPr="00575A82" w:rsidR="00575A82">
        <w:rPr>
          <w:rFonts w:ascii="Times New Roman" w:eastAsia="MS Mincho" w:hAnsi="Times New Roman" w:cs="Times New Roman"/>
          <w:sz w:val="22"/>
        </w:rPr>
        <w:t>deverá ser prest</w:t>
      </w:r>
      <w:r w:rsidR="00575A82">
        <w:rPr>
          <w:rFonts w:ascii="Times New Roman" w:eastAsia="MS Mincho" w:hAnsi="Times New Roman" w:cs="Times New Roman"/>
          <w:sz w:val="22"/>
        </w:rPr>
        <w:t>ado por profissional habilitado, e poderá ser seguido, entre outras possibilidades, das seguintes ações:</w:t>
      </w:r>
    </w:p>
    <w:p w:rsidR="00891E40" w:rsidP="00E0148E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891E40">
        <w:rPr>
          <w:rFonts w:ascii="Times New Roman" w:eastAsia="MS Mincho" w:hAnsi="Times New Roman" w:cs="Times New Roman"/>
          <w:sz w:val="22"/>
        </w:rPr>
        <w:t>I –</w:t>
      </w:r>
      <w:r>
        <w:rPr>
          <w:rFonts w:ascii="Times New Roman" w:eastAsia="MS Mincho" w:hAnsi="Times New Roman" w:cs="Times New Roman"/>
          <w:b/>
          <w:sz w:val="22"/>
        </w:rPr>
        <w:t xml:space="preserve"> </w:t>
      </w:r>
      <w:r w:rsidR="009575E7">
        <w:rPr>
          <w:rFonts w:ascii="Times New Roman" w:eastAsia="MS Mincho" w:hAnsi="Times New Roman" w:cs="Times New Roman"/>
          <w:sz w:val="22"/>
        </w:rPr>
        <w:t>Sessões semanais com psicólogo da rede municipal de saúde</w:t>
      </w:r>
      <w:r>
        <w:rPr>
          <w:rFonts w:ascii="Times New Roman" w:eastAsia="MS Mincho" w:hAnsi="Times New Roman" w:cs="Times New Roman"/>
          <w:sz w:val="22"/>
        </w:rPr>
        <w:t>;</w:t>
      </w:r>
    </w:p>
    <w:p w:rsidR="00891E40" w:rsidP="00E0148E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sz w:val="22"/>
        </w:rPr>
        <w:t xml:space="preserve">II – </w:t>
      </w:r>
      <w:r w:rsidR="009575E7">
        <w:rPr>
          <w:rFonts w:ascii="Times New Roman" w:eastAsia="MS Mincho" w:hAnsi="Times New Roman" w:cs="Times New Roman"/>
          <w:sz w:val="22"/>
        </w:rPr>
        <w:t>Visitas frequentes do programa Guardiã Maria da Penha</w:t>
      </w:r>
      <w:r>
        <w:rPr>
          <w:rFonts w:ascii="Times New Roman" w:eastAsia="MS Mincho" w:hAnsi="Times New Roman" w:cs="Times New Roman"/>
          <w:sz w:val="22"/>
        </w:rPr>
        <w:t>;</w:t>
      </w:r>
    </w:p>
    <w:p w:rsidR="00891E40" w:rsidP="00E0148E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sz w:val="22"/>
        </w:rPr>
        <w:t xml:space="preserve">III – </w:t>
      </w:r>
      <w:r w:rsidR="009575E7">
        <w:rPr>
          <w:rFonts w:ascii="Times New Roman" w:eastAsia="MS Mincho" w:hAnsi="Times New Roman" w:cs="Times New Roman"/>
          <w:sz w:val="22"/>
        </w:rPr>
        <w:t>Prioridade na realização de exames nos casos em que hajam lesões</w:t>
      </w:r>
      <w:r>
        <w:rPr>
          <w:rFonts w:ascii="Times New Roman" w:eastAsia="MS Mincho" w:hAnsi="Times New Roman" w:cs="Times New Roman"/>
          <w:sz w:val="22"/>
        </w:rPr>
        <w:t>;</w:t>
      </w:r>
    </w:p>
    <w:p w:rsidR="007E2C52" w:rsidP="006D6E4F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sz w:val="22"/>
        </w:rPr>
        <w:t xml:space="preserve">IV – </w:t>
      </w:r>
      <w:r w:rsidR="009575E7">
        <w:rPr>
          <w:rFonts w:ascii="Times New Roman" w:eastAsia="MS Mincho" w:hAnsi="Times New Roman" w:cs="Times New Roman"/>
          <w:sz w:val="22"/>
        </w:rPr>
        <w:t>Ministração de cursos de capacitação para recolocação profissional</w:t>
      </w:r>
      <w:r w:rsidR="00161967">
        <w:rPr>
          <w:rFonts w:ascii="Times New Roman" w:eastAsia="MS Mincho" w:hAnsi="Times New Roman" w:cs="Times New Roman"/>
          <w:sz w:val="22"/>
        </w:rPr>
        <w:t xml:space="preserve"> da mulher</w:t>
      </w:r>
      <w:r w:rsidR="009575E7">
        <w:rPr>
          <w:rFonts w:ascii="Times New Roman" w:eastAsia="MS Mincho" w:hAnsi="Times New Roman" w:cs="Times New Roman"/>
          <w:sz w:val="22"/>
        </w:rPr>
        <w:t xml:space="preserve"> nos casos de dependência financeira do agressor</w:t>
      </w:r>
      <w:r>
        <w:rPr>
          <w:rFonts w:ascii="Times New Roman" w:eastAsia="MS Mincho" w:hAnsi="Times New Roman" w:cs="Times New Roman"/>
          <w:sz w:val="22"/>
        </w:rPr>
        <w:t>.</w:t>
      </w:r>
    </w:p>
    <w:p w:rsidR="009575E7" w:rsidP="006D6E4F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  <w:r w:rsidRPr="009575E7">
        <w:rPr>
          <w:rFonts w:ascii="Times New Roman" w:eastAsia="MS Mincho" w:hAnsi="Times New Roman" w:cs="Times New Roman"/>
          <w:b/>
          <w:sz w:val="22"/>
        </w:rPr>
        <w:t>Art. 3º</w:t>
      </w:r>
      <w:r>
        <w:rPr>
          <w:rFonts w:ascii="Times New Roman" w:eastAsia="MS Mincho" w:hAnsi="Times New Roman" w:cs="Times New Roman"/>
          <w:sz w:val="22"/>
        </w:rPr>
        <w:t xml:space="preserve"> </w:t>
      </w:r>
      <w:r w:rsidRPr="00C87527" w:rsidR="00C87527">
        <w:rPr>
          <w:rFonts w:ascii="Times New Roman" w:eastAsia="MS Mincho" w:hAnsi="Times New Roman" w:cs="Times New Roman"/>
          <w:sz w:val="22"/>
        </w:rPr>
        <w:t>Fica autorizado o Poder Executivo, observado os critérios de oportunidade e conveniência, encaminhar as mulheres que fizerem acompanhamento psicológico nos termos desta Lei para participarem de oportunidades de empregos, temporários ou não, que vierem a surgir para consecução dos trabalhos da administração municipal e/ou iniciativa privada por meio da Secretar</w:t>
      </w:r>
      <w:r w:rsidR="00C87527">
        <w:rPr>
          <w:rFonts w:ascii="Times New Roman" w:eastAsia="MS Mincho" w:hAnsi="Times New Roman" w:cs="Times New Roman"/>
          <w:sz w:val="22"/>
        </w:rPr>
        <w:t>ia de Desenvolvimento Econômico</w:t>
      </w:r>
      <w:r w:rsidR="00161967">
        <w:rPr>
          <w:rFonts w:ascii="Times New Roman" w:eastAsia="MS Mincho" w:hAnsi="Times New Roman" w:cs="Times New Roman"/>
          <w:sz w:val="22"/>
        </w:rPr>
        <w:t>.</w:t>
      </w:r>
    </w:p>
    <w:p w:rsidR="00161967" w:rsidP="007E2C5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</w:p>
    <w:p w:rsidR="005248FE" w:rsidP="005248FE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  <w:r w:rsidRPr="009575E7">
        <w:rPr>
          <w:rFonts w:ascii="Times New Roman" w:eastAsia="MS Mincho" w:hAnsi="Times New Roman" w:cs="Times New Roman"/>
          <w:b/>
          <w:sz w:val="22"/>
        </w:rPr>
        <w:t xml:space="preserve">Art. </w:t>
      </w:r>
      <w:r w:rsidR="007A0C29">
        <w:rPr>
          <w:rFonts w:ascii="Times New Roman" w:eastAsia="MS Mincho" w:hAnsi="Times New Roman" w:cs="Times New Roman"/>
          <w:b/>
          <w:sz w:val="22"/>
        </w:rPr>
        <w:t>4</w:t>
      </w:r>
      <w:r w:rsidRPr="009575E7">
        <w:rPr>
          <w:rFonts w:ascii="Times New Roman" w:eastAsia="MS Mincho" w:hAnsi="Times New Roman" w:cs="Times New Roman"/>
          <w:b/>
          <w:sz w:val="22"/>
        </w:rPr>
        <w:t>º</w:t>
      </w:r>
      <w:r>
        <w:rPr>
          <w:rFonts w:ascii="Times New Roman" w:eastAsia="MS Mincho" w:hAnsi="Times New Roman" w:cs="Times New Roman"/>
          <w:sz w:val="22"/>
        </w:rPr>
        <w:t xml:space="preserve"> </w:t>
      </w:r>
      <w:r w:rsidRPr="00C87527" w:rsidR="00C87527">
        <w:rPr>
          <w:rFonts w:ascii="Times New Roman" w:eastAsia="MS Mincho" w:hAnsi="Times New Roman" w:cs="Times New Roman"/>
          <w:sz w:val="22"/>
        </w:rPr>
        <w:t xml:space="preserve">Fica autorizado o Poder Executivo, observado os critérios de oportunidade e conveniência, encaminhar </w:t>
      </w:r>
      <w:r w:rsidR="00C87527">
        <w:rPr>
          <w:rFonts w:ascii="Times New Roman" w:eastAsia="MS Mincho" w:hAnsi="Times New Roman" w:cs="Times New Roman"/>
          <w:sz w:val="22"/>
        </w:rPr>
        <w:t xml:space="preserve">os adolescentes </w:t>
      </w:r>
      <w:r w:rsidRPr="00C87527" w:rsidR="00C87527">
        <w:rPr>
          <w:rFonts w:ascii="Times New Roman" w:eastAsia="MS Mincho" w:hAnsi="Times New Roman" w:cs="Times New Roman"/>
          <w:sz w:val="22"/>
        </w:rPr>
        <w:t xml:space="preserve">que fizerem acompanhamento psicológico nos termos desta Lei para participarem de </w:t>
      </w:r>
      <w:r w:rsidR="00C87527">
        <w:rPr>
          <w:rFonts w:ascii="Times New Roman" w:eastAsia="MS Mincho" w:hAnsi="Times New Roman" w:cs="Times New Roman"/>
          <w:sz w:val="22"/>
        </w:rPr>
        <w:t>cursos de capacitação profissional fornecidos</w:t>
      </w:r>
      <w:r w:rsidRPr="00C87527" w:rsidR="00C87527">
        <w:rPr>
          <w:rFonts w:ascii="Times New Roman" w:eastAsia="MS Mincho" w:hAnsi="Times New Roman" w:cs="Times New Roman"/>
          <w:sz w:val="22"/>
        </w:rPr>
        <w:t xml:space="preserve"> por meio da Secretar</w:t>
      </w:r>
      <w:r w:rsidR="00C87527">
        <w:rPr>
          <w:rFonts w:ascii="Times New Roman" w:eastAsia="MS Mincho" w:hAnsi="Times New Roman" w:cs="Times New Roman"/>
          <w:sz w:val="22"/>
        </w:rPr>
        <w:t>ia de Desenvolvimento Econômico</w:t>
      </w:r>
      <w:r>
        <w:rPr>
          <w:rFonts w:ascii="Times New Roman" w:eastAsia="MS Mincho" w:hAnsi="Times New Roman" w:cs="Times New Roman"/>
          <w:sz w:val="22"/>
        </w:rPr>
        <w:t>.</w:t>
      </w:r>
    </w:p>
    <w:p w:rsidR="007E2C52" w:rsidP="007E2C5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Art.</w:t>
      </w:r>
      <w:r w:rsidR="007A0C29">
        <w:rPr>
          <w:rFonts w:ascii="Times New Roman" w:eastAsia="MS Mincho" w:hAnsi="Times New Roman" w:cs="Times New Roman"/>
          <w:b/>
          <w:sz w:val="22"/>
        </w:rPr>
        <w:t>5</w:t>
      </w:r>
      <w:r>
        <w:rPr>
          <w:rFonts w:ascii="Times New Roman" w:eastAsia="MS Mincho" w:hAnsi="Times New Roman" w:cs="Times New Roman"/>
          <w:b/>
          <w:sz w:val="22"/>
        </w:rPr>
        <w:t xml:space="preserve">º </w:t>
      </w:r>
      <w:r w:rsidRPr="00B5743C">
        <w:rPr>
          <w:rFonts w:ascii="Times New Roman" w:eastAsia="MS Mincho" w:hAnsi="Times New Roman" w:cs="Times New Roman"/>
          <w:sz w:val="22"/>
        </w:rPr>
        <w:t>Fica autorizado desde já</w:t>
      </w:r>
      <w:r>
        <w:rPr>
          <w:rFonts w:ascii="Times New Roman" w:eastAsia="MS Mincho" w:hAnsi="Times New Roman" w:cs="Times New Roman"/>
          <w:b/>
          <w:sz w:val="22"/>
        </w:rPr>
        <w:t xml:space="preserve"> </w:t>
      </w:r>
      <w:r w:rsidRPr="00B5743C">
        <w:rPr>
          <w:rFonts w:ascii="Times New Roman" w:eastAsia="MS Mincho" w:hAnsi="Times New Roman" w:cs="Times New Roman"/>
          <w:sz w:val="22"/>
        </w:rPr>
        <w:t>o</w:t>
      </w:r>
      <w:r>
        <w:rPr>
          <w:rFonts w:ascii="Times New Roman" w:hAnsi="Times New Roman"/>
          <w:sz w:val="22"/>
        </w:rPr>
        <w:t xml:space="preserve"> Poder Executivo, editar por meio de decreto, normas complementares para possível aplicabilidade desta Lei</w:t>
      </w:r>
      <w:r>
        <w:rPr>
          <w:rFonts w:ascii="Times New Roman" w:eastAsia="MS Mincho" w:hAnsi="Times New Roman" w:cs="Times New Roman"/>
          <w:sz w:val="22"/>
        </w:rPr>
        <w:t>.</w:t>
      </w:r>
    </w:p>
    <w:p w:rsidR="0096401C" w:rsidRPr="00C31E5C" w:rsidP="0096401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="007A0C29">
        <w:rPr>
          <w:rFonts w:ascii="Times New Roman" w:eastAsia="MS Mincho" w:hAnsi="Times New Roman" w:cs="Times New Roman"/>
          <w:b/>
          <w:sz w:val="22"/>
        </w:rPr>
        <w:t>6</w:t>
      </w:r>
      <w:r w:rsidR="00161967">
        <w:rPr>
          <w:rFonts w:ascii="Times New Roman" w:eastAsia="MS Mincho" w:hAnsi="Times New Roman" w:cs="Times New Roman"/>
          <w:b/>
          <w:sz w:val="22"/>
        </w:rPr>
        <w:t>º</w:t>
      </w:r>
      <w:r w:rsidRPr="00C31E5C"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>Esta Lei entrará em vigor na data de sua publicação</w:t>
      </w:r>
      <w:r w:rsidRPr="00C31E5C">
        <w:rPr>
          <w:rFonts w:ascii="Times New Roman" w:eastAsia="MS Mincho" w:hAnsi="Times New Roman" w:cs="Times New Roman"/>
          <w:sz w:val="22"/>
        </w:rPr>
        <w:t>.</w:t>
      </w:r>
    </w:p>
    <w:p w:rsidR="0096401C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  <w:r w:rsidRPr="00C31E5C">
        <w:rPr>
          <w:b/>
          <w:sz w:val="22"/>
        </w:rPr>
        <w:t xml:space="preserve">Sala das Sessões, </w:t>
      </w:r>
      <w:r w:rsidRPr="00C31E5C">
        <w:rPr>
          <w:b/>
          <w:sz w:val="22"/>
        </w:rPr>
        <w:t>Bemvindo</w:t>
      </w:r>
      <w:r w:rsidRPr="00C31E5C">
        <w:rPr>
          <w:b/>
          <w:sz w:val="22"/>
        </w:rPr>
        <w:t xml:space="preserve"> Moreira Nery</w:t>
      </w:r>
      <w:r>
        <w:rPr>
          <w:b/>
          <w:sz w:val="22"/>
        </w:rPr>
        <w:t xml:space="preserve">, </w:t>
      </w:r>
      <w:r w:rsidR="00506DEA">
        <w:rPr>
          <w:b/>
          <w:sz w:val="22"/>
        </w:rPr>
        <w:t>1</w:t>
      </w:r>
      <w:r w:rsidR="00345B33">
        <w:rPr>
          <w:b/>
          <w:sz w:val="22"/>
        </w:rPr>
        <w:t>1</w:t>
      </w:r>
      <w:r>
        <w:rPr>
          <w:b/>
          <w:sz w:val="22"/>
        </w:rPr>
        <w:t xml:space="preserve"> </w:t>
      </w:r>
      <w:r w:rsidRPr="00C31E5C">
        <w:rPr>
          <w:b/>
          <w:sz w:val="22"/>
        </w:rPr>
        <w:t xml:space="preserve">de </w:t>
      </w:r>
      <w:r w:rsidR="00481F7E">
        <w:rPr>
          <w:b/>
          <w:sz w:val="22"/>
        </w:rPr>
        <w:t>maio</w:t>
      </w:r>
      <w:r w:rsidR="00383EF4">
        <w:rPr>
          <w:b/>
          <w:sz w:val="22"/>
        </w:rPr>
        <w:t xml:space="preserve"> </w:t>
      </w:r>
      <w:r w:rsidRPr="00C31E5C">
        <w:rPr>
          <w:b/>
          <w:sz w:val="22"/>
        </w:rPr>
        <w:t>de 20</w:t>
      </w:r>
      <w:r>
        <w:rPr>
          <w:b/>
          <w:sz w:val="22"/>
        </w:rPr>
        <w:t>2</w:t>
      </w:r>
      <w:r w:rsidR="00383EF4">
        <w:rPr>
          <w:b/>
          <w:sz w:val="22"/>
        </w:rPr>
        <w:t>2</w:t>
      </w:r>
      <w:r w:rsidRPr="00C31E5C">
        <w:rPr>
          <w:b/>
          <w:sz w:val="22"/>
        </w:rPr>
        <w:t>.</w:t>
      </w:r>
    </w:p>
    <w:p w:rsidR="00AB22ED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EF518E" w:rsidP="00EF518E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380751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18E" w:rsidRPr="0096401C" w:rsidP="00EF518E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:rsidR="00EF518E" w:rsidRPr="0096401C" w:rsidP="00EF518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AB22ED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7E2C5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7E2C5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7E2C5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7E2C5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7E2C5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7E2C5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7E2C5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EF518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6401C" w:rsidRPr="0096401C" w:rsidP="0096401C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JUSTIFICATIVA</w:t>
      </w: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 Presidente,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Senhoras Vereadoras,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Senhores Vereadores.</w:t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708"/>
      </w:pPr>
    </w:p>
    <w:p w:rsidR="0096401C" w:rsidP="006E4529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Cs w:val="20"/>
        </w:rPr>
      </w:pPr>
      <w:r w:rsidRPr="0096401C">
        <w:rPr>
          <w:rFonts w:ascii="Times New Roman" w:hAnsi="Times New Roman" w:cs="Times New Roman"/>
          <w:color w:val="000000"/>
          <w:szCs w:val="20"/>
        </w:rPr>
        <w:t xml:space="preserve"> </w:t>
      </w:r>
      <w:r w:rsidRPr="0096401C">
        <w:rPr>
          <w:rFonts w:ascii="Times New Roman" w:hAnsi="Times New Roman" w:cs="Times New Roman"/>
          <w:color w:val="000000"/>
          <w:szCs w:val="20"/>
        </w:rPr>
        <w:tab/>
      </w:r>
      <w:r w:rsidR="006E4529">
        <w:rPr>
          <w:rFonts w:ascii="Times New Roman" w:hAnsi="Times New Roman" w:cs="Times New Roman"/>
          <w:szCs w:val="20"/>
        </w:rPr>
        <w:t xml:space="preserve">O presente projeto de lei visa instituir, no âmbito do município de Itapevi, </w:t>
      </w:r>
      <w:r w:rsidR="00DB579A">
        <w:rPr>
          <w:rFonts w:ascii="Times New Roman" w:hAnsi="Times New Roman" w:cs="Times New Roman"/>
          <w:szCs w:val="20"/>
        </w:rPr>
        <w:t>acompanhamento psicológico para as mulheres, crianças e adolescentes vítimas de violência física, moral e sexual podendo ser seguido de ações que permitam que essas mulheres possam adquirir independência financeira quando são dependentes do autor das agressões</w:t>
      </w:r>
      <w:r w:rsidR="00937D0C">
        <w:rPr>
          <w:rFonts w:ascii="Times New Roman" w:hAnsi="Times New Roman" w:cs="Times New Roman"/>
          <w:color w:val="000000"/>
          <w:szCs w:val="20"/>
        </w:rPr>
        <w:t>.</w:t>
      </w:r>
      <w:r w:rsidR="00DD34C3">
        <w:rPr>
          <w:rFonts w:ascii="Times New Roman" w:hAnsi="Times New Roman" w:cs="Times New Roman"/>
          <w:color w:val="000000"/>
          <w:szCs w:val="20"/>
        </w:rPr>
        <w:t xml:space="preserve"> </w:t>
      </w:r>
    </w:p>
    <w:p w:rsidR="006E4529" w:rsidP="006E4529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Cs w:val="20"/>
        </w:rPr>
        <w:tab/>
        <w:t xml:space="preserve"> </w:t>
      </w:r>
      <w:r w:rsidR="00DB579A">
        <w:rPr>
          <w:rFonts w:ascii="Times New Roman" w:hAnsi="Times New Roman" w:cs="Times New Roman"/>
          <w:szCs w:val="20"/>
        </w:rPr>
        <w:t>Considerando a</w:t>
      </w:r>
      <w:r w:rsidR="00F32E89">
        <w:rPr>
          <w:rFonts w:ascii="Times New Roman" w:hAnsi="Times New Roman" w:cs="Times New Roman"/>
          <w:szCs w:val="20"/>
        </w:rPr>
        <w:t xml:space="preserve"> campanha</w:t>
      </w:r>
      <w:r w:rsidR="00DB579A">
        <w:rPr>
          <w:rFonts w:ascii="Times New Roman" w:hAnsi="Times New Roman" w:cs="Times New Roman"/>
          <w:szCs w:val="20"/>
        </w:rPr>
        <w:t xml:space="preserve"> do maio</w:t>
      </w:r>
      <w:r w:rsidR="00F32E89">
        <w:rPr>
          <w:rFonts w:ascii="Times New Roman" w:hAnsi="Times New Roman" w:cs="Times New Roman"/>
          <w:szCs w:val="20"/>
        </w:rPr>
        <w:t xml:space="preserve"> laranja que tem como objetivo o combate ao abuso e a exploração sexual infanto-juvenil, temos que este Projeto de Lei colabora com essa luta e visa dar um suporte tanto às crianças e adolescentes vítimas de violência sexual de uma forma geral, ampliando para as que foram vítimas de violência física e moral, incluindo as mulheres nas mesmas situações.</w:t>
      </w:r>
    </w:p>
    <w:p w:rsidR="001E5562" w:rsidP="001E5562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="00F32E89">
        <w:rPr>
          <w:rFonts w:ascii="Times New Roman" w:hAnsi="Times New Roman" w:cs="Times New Roman"/>
          <w:szCs w:val="20"/>
        </w:rPr>
        <w:t xml:space="preserve">Por isso, peço aos nobres pares desta Casa de Leis que votem favorável a este projeto pois quando o mesmo for aprovado e futuramente implantado pelo Poder Executivo, será de extrema importância para as mulheres, crianças e adolescentes que sofrem violência em nosso município, </w:t>
      </w:r>
      <w:r w:rsidR="0060704E">
        <w:rPr>
          <w:rFonts w:ascii="Times New Roman" w:hAnsi="Times New Roman" w:cs="Times New Roman"/>
          <w:szCs w:val="20"/>
        </w:rPr>
        <w:t>pois dará suporte psicológico às vítimas e poderá auxiliar as mães de famílias que sofreram a violência e estão sob a dependência financeira do agressor</w:t>
      </w:r>
      <w:r>
        <w:rPr>
          <w:rFonts w:ascii="Times New Roman" w:hAnsi="Times New Roman" w:cs="Times New Roman"/>
          <w:szCs w:val="20"/>
        </w:rPr>
        <w:t>.</w:t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color w:val="000000"/>
          <w:szCs w:val="20"/>
        </w:rPr>
        <w:tab/>
        <w:t xml:space="preserve"> </w:t>
      </w:r>
      <w:r w:rsidRPr="0096401C">
        <w:rPr>
          <w:rFonts w:ascii="Times New Roman" w:hAnsi="Times New Roman" w:cs="Times New Roman"/>
          <w:b/>
        </w:rPr>
        <w:t xml:space="preserve">Sala das Sessões, </w:t>
      </w:r>
      <w:r w:rsidRPr="0096401C">
        <w:rPr>
          <w:rFonts w:ascii="Times New Roman" w:hAnsi="Times New Roman" w:cs="Times New Roman"/>
          <w:b/>
        </w:rPr>
        <w:t>Bemvindo</w:t>
      </w:r>
      <w:r w:rsidRPr="0096401C">
        <w:rPr>
          <w:rFonts w:ascii="Times New Roman" w:hAnsi="Times New Roman" w:cs="Times New Roman"/>
          <w:b/>
        </w:rPr>
        <w:t xml:space="preserve"> Moreira Nery </w:t>
      </w:r>
      <w:r w:rsidR="00506DEA">
        <w:rPr>
          <w:rFonts w:ascii="Times New Roman" w:hAnsi="Times New Roman" w:cs="Times New Roman"/>
          <w:b/>
        </w:rPr>
        <w:t>1</w:t>
      </w:r>
      <w:r w:rsidR="00345B33">
        <w:rPr>
          <w:rFonts w:ascii="Times New Roman" w:hAnsi="Times New Roman" w:cs="Times New Roman"/>
          <w:b/>
        </w:rPr>
        <w:t>1</w:t>
      </w:r>
      <w:bookmarkStart w:id="0" w:name="_GoBack"/>
      <w:bookmarkEnd w:id="0"/>
      <w:r w:rsidR="00D248F7">
        <w:rPr>
          <w:rFonts w:ascii="Times New Roman" w:hAnsi="Times New Roman" w:cs="Times New Roman"/>
          <w:b/>
        </w:rPr>
        <w:t xml:space="preserve"> </w:t>
      </w:r>
      <w:r w:rsidR="00DD34C3">
        <w:rPr>
          <w:rFonts w:ascii="Times New Roman" w:hAnsi="Times New Roman" w:cs="Times New Roman"/>
          <w:b/>
        </w:rPr>
        <w:t>d</w:t>
      </w:r>
      <w:r w:rsidRPr="0096401C">
        <w:rPr>
          <w:rFonts w:ascii="Times New Roman" w:hAnsi="Times New Roman" w:cs="Times New Roman"/>
          <w:b/>
        </w:rPr>
        <w:t xml:space="preserve">e </w:t>
      </w:r>
      <w:r w:rsidR="001E5562">
        <w:rPr>
          <w:rFonts w:ascii="Times New Roman" w:hAnsi="Times New Roman" w:cs="Times New Roman"/>
          <w:b/>
        </w:rPr>
        <w:t xml:space="preserve">maio </w:t>
      </w:r>
      <w:r w:rsidRPr="0096401C">
        <w:rPr>
          <w:rFonts w:ascii="Times New Roman" w:hAnsi="Times New Roman" w:cs="Times New Roman"/>
          <w:b/>
        </w:rPr>
        <w:t>de 202</w:t>
      </w:r>
      <w:r w:rsidR="00B12E05">
        <w:rPr>
          <w:rFonts w:ascii="Times New Roman" w:hAnsi="Times New Roman" w:cs="Times New Roman"/>
          <w:b/>
        </w:rPr>
        <w:t>2</w:t>
      </w:r>
      <w:r w:rsidRPr="0096401C">
        <w:rPr>
          <w:rFonts w:ascii="Times New Roman" w:hAnsi="Times New Roman" w:cs="Times New Roman"/>
          <w:b/>
        </w:rPr>
        <w:t>.</w:t>
      </w:r>
    </w:p>
    <w:p w:rsidR="00AB22ED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</w:p>
    <w:p w:rsidR="006E4529" w:rsidP="006E4529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22364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529" w:rsidRPr="0096401C" w:rsidP="006E4529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:rsidR="006E4529" w:rsidRPr="0096401C" w:rsidP="006E452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AB22ED" w:rsidRPr="0096401C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46C87"/>
    <w:rsid w:val="00065E9E"/>
    <w:rsid w:val="00074A8F"/>
    <w:rsid w:val="00087EDD"/>
    <w:rsid w:val="000A5351"/>
    <w:rsid w:val="000B4022"/>
    <w:rsid w:val="000C6049"/>
    <w:rsid w:val="001207F6"/>
    <w:rsid w:val="00161967"/>
    <w:rsid w:val="00164A81"/>
    <w:rsid w:val="00165EF1"/>
    <w:rsid w:val="00177935"/>
    <w:rsid w:val="001B748C"/>
    <w:rsid w:val="001E5562"/>
    <w:rsid w:val="00225342"/>
    <w:rsid w:val="002655B7"/>
    <w:rsid w:val="002757F4"/>
    <w:rsid w:val="0028259C"/>
    <w:rsid w:val="00291E3D"/>
    <w:rsid w:val="002D0AE8"/>
    <w:rsid w:val="002E6D4A"/>
    <w:rsid w:val="002F7CCE"/>
    <w:rsid w:val="003209C7"/>
    <w:rsid w:val="00337C11"/>
    <w:rsid w:val="00345B33"/>
    <w:rsid w:val="003475A3"/>
    <w:rsid w:val="00354E16"/>
    <w:rsid w:val="003558B6"/>
    <w:rsid w:val="00383EF4"/>
    <w:rsid w:val="003A5FC0"/>
    <w:rsid w:val="003B7D75"/>
    <w:rsid w:val="003F570E"/>
    <w:rsid w:val="00426C62"/>
    <w:rsid w:val="00437E26"/>
    <w:rsid w:val="0044534B"/>
    <w:rsid w:val="004776C0"/>
    <w:rsid w:val="004816B7"/>
    <w:rsid w:val="00481F7E"/>
    <w:rsid w:val="004B11B6"/>
    <w:rsid w:val="004E2A59"/>
    <w:rsid w:val="00506DEA"/>
    <w:rsid w:val="005248FE"/>
    <w:rsid w:val="00534728"/>
    <w:rsid w:val="005424BC"/>
    <w:rsid w:val="00574428"/>
    <w:rsid w:val="00575A82"/>
    <w:rsid w:val="005C3136"/>
    <w:rsid w:val="0060704E"/>
    <w:rsid w:val="00661CF0"/>
    <w:rsid w:val="006877A5"/>
    <w:rsid w:val="00697F54"/>
    <w:rsid w:val="006A10C1"/>
    <w:rsid w:val="006A4B7F"/>
    <w:rsid w:val="006A7D1D"/>
    <w:rsid w:val="006C7E3C"/>
    <w:rsid w:val="006D0F20"/>
    <w:rsid w:val="006D40E0"/>
    <w:rsid w:val="006D6E4F"/>
    <w:rsid w:val="006E4529"/>
    <w:rsid w:val="006F3164"/>
    <w:rsid w:val="00753435"/>
    <w:rsid w:val="0075498B"/>
    <w:rsid w:val="00780D4E"/>
    <w:rsid w:val="007A0C29"/>
    <w:rsid w:val="007E2C52"/>
    <w:rsid w:val="007F0F02"/>
    <w:rsid w:val="008230A3"/>
    <w:rsid w:val="00827161"/>
    <w:rsid w:val="00864F5F"/>
    <w:rsid w:val="00891E40"/>
    <w:rsid w:val="008C5906"/>
    <w:rsid w:val="008D02FA"/>
    <w:rsid w:val="008D7AB8"/>
    <w:rsid w:val="008F0FBC"/>
    <w:rsid w:val="00903CDE"/>
    <w:rsid w:val="00927526"/>
    <w:rsid w:val="00937D0C"/>
    <w:rsid w:val="009575E7"/>
    <w:rsid w:val="0096401C"/>
    <w:rsid w:val="0097673D"/>
    <w:rsid w:val="009C3C3A"/>
    <w:rsid w:val="00A15A03"/>
    <w:rsid w:val="00A7476F"/>
    <w:rsid w:val="00A83B03"/>
    <w:rsid w:val="00AB22ED"/>
    <w:rsid w:val="00AC721B"/>
    <w:rsid w:val="00B12E05"/>
    <w:rsid w:val="00B158E5"/>
    <w:rsid w:val="00B5743C"/>
    <w:rsid w:val="00BB2E04"/>
    <w:rsid w:val="00BC0B06"/>
    <w:rsid w:val="00BD5E2F"/>
    <w:rsid w:val="00C044CA"/>
    <w:rsid w:val="00C17469"/>
    <w:rsid w:val="00C31E5C"/>
    <w:rsid w:val="00C4711A"/>
    <w:rsid w:val="00C87527"/>
    <w:rsid w:val="00CD1705"/>
    <w:rsid w:val="00CD23E0"/>
    <w:rsid w:val="00CD32D6"/>
    <w:rsid w:val="00D06BB9"/>
    <w:rsid w:val="00D248F7"/>
    <w:rsid w:val="00D60FC1"/>
    <w:rsid w:val="00D71DBC"/>
    <w:rsid w:val="00D80D69"/>
    <w:rsid w:val="00DA0E17"/>
    <w:rsid w:val="00DA47C0"/>
    <w:rsid w:val="00DB579A"/>
    <w:rsid w:val="00DD34C3"/>
    <w:rsid w:val="00E0148E"/>
    <w:rsid w:val="00E060DA"/>
    <w:rsid w:val="00E57395"/>
    <w:rsid w:val="00EB7598"/>
    <w:rsid w:val="00EF518E"/>
    <w:rsid w:val="00F32E89"/>
    <w:rsid w:val="00F45445"/>
    <w:rsid w:val="00F534EC"/>
    <w:rsid w:val="00F72F43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03C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rsid w:val="0096401C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rsid w:val="0096401C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rsid w:val="0096401C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96401C"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03C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B2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6460B-1BC4-4C0F-BD5F-DBDC6F31D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3</Pages>
  <Words>545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72</cp:revision>
  <cp:lastPrinted>2022-05-10T13:23:00Z</cp:lastPrinted>
  <dcterms:created xsi:type="dcterms:W3CDTF">2020-01-20T18:25:00Z</dcterms:created>
  <dcterms:modified xsi:type="dcterms:W3CDTF">2022-05-11T13:11:00Z</dcterms:modified>
</cp:coreProperties>
</file>