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C7B1A" w:rsidRPr="00127E75" w:rsidP="000C7B1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Projeto de Lei Nº 71/2022</w:t>
      </w:r>
    </w:p>
    <w:p w:rsidR="000C7B1A" w:rsidRPr="00127E75" w:rsidP="000C7B1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0C7B1A" w:rsidRPr="00127E75" w:rsidP="000C7B1A">
      <w:pPr>
        <w:spacing w:after="0" w:line="360" w:lineRule="auto"/>
        <w:ind w:left="3828"/>
        <w:jc w:val="both"/>
        <w:rPr>
          <w:rFonts w:ascii="Arial" w:hAnsi="Arial" w:cs="Arial"/>
          <w:i/>
        </w:rPr>
      </w:pPr>
      <w:r w:rsidRPr="00127E75">
        <w:rPr>
          <w:rFonts w:ascii="Arial" w:hAnsi="Arial" w:cs="Arial"/>
          <w:b/>
        </w:rPr>
        <w:t>SÚMULA:</w:t>
      </w:r>
      <w:r w:rsidRPr="00127E75">
        <w:rPr>
          <w:rFonts w:ascii="Arial" w:hAnsi="Arial" w:cs="Arial"/>
          <w:i/>
        </w:rPr>
        <w:t xml:space="preserve"> </w:t>
      </w:r>
      <w:bookmarkStart w:id="0" w:name="_GoBack"/>
      <w:r w:rsidRPr="00127E75">
        <w:rPr>
          <w:rFonts w:ascii="Arial" w:hAnsi="Arial" w:cs="Arial"/>
          <w:i/>
        </w:rPr>
        <w:t xml:space="preserve">Concede denominação de Praça </w:t>
      </w:r>
      <w:r w:rsidRPr="00127E75" w:rsidR="00127E75">
        <w:rPr>
          <w:rFonts w:ascii="Arial" w:hAnsi="Arial" w:cs="Arial"/>
          <w:i/>
        </w:rPr>
        <w:t>Minervina Paulina da Silva à praça sem denominação, localizada na Rua Euclides Ferreira da Costa</w:t>
      </w:r>
      <w:r w:rsidRPr="00127E75">
        <w:rPr>
          <w:rFonts w:ascii="Arial" w:hAnsi="Arial" w:cs="Arial"/>
          <w:i/>
        </w:rPr>
        <w:t xml:space="preserve">, </w:t>
      </w:r>
      <w:r w:rsidRPr="00127E75" w:rsidR="00127E75">
        <w:rPr>
          <w:rFonts w:ascii="Arial" w:hAnsi="Arial" w:cs="Arial"/>
          <w:i/>
        </w:rPr>
        <w:t>d</w:t>
      </w:r>
      <w:r w:rsidRPr="00127E75">
        <w:rPr>
          <w:rFonts w:ascii="Arial" w:hAnsi="Arial" w:cs="Arial"/>
          <w:i/>
        </w:rPr>
        <w:t xml:space="preserve">o loteamento </w:t>
      </w:r>
      <w:r w:rsidRPr="00127E75" w:rsidR="00127E75">
        <w:rPr>
          <w:rFonts w:ascii="Arial" w:hAnsi="Arial" w:cs="Arial"/>
          <w:i/>
        </w:rPr>
        <w:t xml:space="preserve">denominado </w:t>
      </w:r>
      <w:r w:rsidRPr="00127E75">
        <w:rPr>
          <w:rFonts w:ascii="Arial" w:hAnsi="Arial" w:cs="Arial"/>
          <w:i/>
        </w:rPr>
        <w:t xml:space="preserve">Jardim </w:t>
      </w:r>
      <w:r w:rsidRPr="00127E75" w:rsidR="00127E75">
        <w:rPr>
          <w:rFonts w:ascii="Arial" w:hAnsi="Arial" w:cs="Arial"/>
          <w:i/>
        </w:rPr>
        <w:t>Dona Elvira</w:t>
      </w:r>
      <w:r w:rsidRPr="00127E75">
        <w:rPr>
          <w:rFonts w:ascii="Arial" w:hAnsi="Arial" w:cs="Arial"/>
          <w:i/>
        </w:rPr>
        <w:t xml:space="preserve">, Município de Itapevi/SP e dá outras providências. </w:t>
      </w:r>
      <w:bookmarkEnd w:id="0"/>
    </w:p>
    <w:p w:rsidR="000C7B1A" w:rsidRPr="00127E75" w:rsidP="000C7B1A">
      <w:pPr>
        <w:tabs>
          <w:tab w:val="left" w:pos="4536"/>
        </w:tabs>
        <w:spacing w:after="0" w:line="360" w:lineRule="auto"/>
        <w:ind w:left="4536"/>
        <w:jc w:val="both"/>
        <w:rPr>
          <w:rFonts w:ascii="Arial" w:hAnsi="Arial" w:cs="Arial"/>
        </w:rPr>
      </w:pPr>
    </w:p>
    <w:p w:rsidR="000C7B1A" w:rsidRPr="00127E75" w:rsidP="000C7B1A">
      <w:pPr>
        <w:tabs>
          <w:tab w:val="left" w:pos="4536"/>
        </w:tabs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A Câmara Municipal de Itapevi, no uso de suas atribuições legais, D E C R E T A:</w:t>
      </w:r>
    </w:p>
    <w:p w:rsidR="000C7B1A" w:rsidRPr="00127E75" w:rsidP="000C7B1A">
      <w:pPr>
        <w:spacing w:after="0" w:line="360" w:lineRule="auto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 w:rsidRPr="00127E75">
        <w:rPr>
          <w:rFonts w:ascii="Arial" w:hAnsi="Arial" w:cs="Arial"/>
        </w:rPr>
        <w:t xml:space="preserve">Art. 1º Fica denominada </w:t>
      </w:r>
      <w:r w:rsidRPr="00127E75" w:rsidR="00127E75">
        <w:rPr>
          <w:rFonts w:ascii="Arial" w:hAnsi="Arial" w:cs="Arial"/>
        </w:rPr>
        <w:t>Praça Minervina Paulina da Silva à praça sem denominação, localizada na Rua Euclides Ferreira da Costa, do loteamento denominado Jardim Dona Elvira, Município de Itapevi/SP</w:t>
      </w:r>
      <w:r w:rsidRPr="00127E75">
        <w:rPr>
          <w:rFonts w:ascii="Arial" w:hAnsi="Arial" w:cs="Arial"/>
        </w:rPr>
        <w:t>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 w:rsidRPr="00127E75">
        <w:rPr>
          <w:rFonts w:ascii="Arial" w:hAnsi="Arial" w:cs="Arial"/>
        </w:rPr>
        <w:t xml:space="preserve">Art. 2º A placa denominativa deverá conter os seguintes dizeres: </w:t>
      </w:r>
      <w:r w:rsidRPr="00127E75" w:rsidR="00127E75">
        <w:rPr>
          <w:rFonts w:ascii="Arial" w:hAnsi="Arial" w:cs="Arial"/>
        </w:rPr>
        <w:t>Praça Minervina Paulina da Silva</w:t>
      </w:r>
      <w:r w:rsidRPr="00127E75">
        <w:rPr>
          <w:rFonts w:ascii="Arial" w:hAnsi="Arial" w:cs="Arial"/>
        </w:rPr>
        <w:t>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 w:rsidRPr="00127E75">
        <w:rPr>
          <w:rFonts w:ascii="Arial" w:hAnsi="Arial" w:cs="Arial"/>
        </w:rPr>
        <w:t>Art. 3º As despesas decorrentes da execução desta Lei correrão por conta das dotações orçamentárias próprias, suplementadas se necessário.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  <w:r w:rsidRPr="00127E75">
        <w:rPr>
          <w:rFonts w:ascii="Arial" w:hAnsi="Arial" w:cs="Arial"/>
        </w:rPr>
        <w:t>Art. 4º Esta Lei entra em vigor na data de sua publicação, revogadas as disposições em contrário.</w:t>
      </w:r>
    </w:p>
    <w:p w:rsidR="000C7B1A" w:rsidRPr="00127E75" w:rsidP="000C7B1A">
      <w:pPr>
        <w:spacing w:after="0" w:line="360" w:lineRule="auto"/>
        <w:jc w:val="both"/>
        <w:rPr>
          <w:rFonts w:ascii="Arial" w:hAnsi="Arial" w:cs="Arial"/>
        </w:rPr>
      </w:pPr>
    </w:p>
    <w:p w:rsidR="000C7B1A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Sala das Sessões, Bemvindo Moreira Nery 28 de abril de 2022.</w:t>
      </w:r>
    </w:p>
    <w:p w:rsidR="00127E75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1730375</wp:posOffset>
            </wp:positionH>
            <wp:positionV relativeFrom="paragraph">
              <wp:posOffset>5080</wp:posOffset>
            </wp:positionV>
            <wp:extent cx="2543175" cy="1094740"/>
            <wp:effectExtent l="0" t="0" r="0" b="0"/>
            <wp:wrapNone/>
            <wp:docPr id="2" name="Imagem 2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3473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Vereador Thiaguinho Silva</w:t>
      </w: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Vice-Presidente</w:t>
      </w:r>
    </w:p>
    <w:p w:rsidR="000C7B1A" w:rsidRPr="00127E75" w:rsidP="000C7B1A">
      <w:pPr>
        <w:spacing w:after="0" w:line="360" w:lineRule="auto"/>
        <w:jc w:val="center"/>
        <w:rPr>
          <w:rFonts w:ascii="Arial" w:hAnsi="Arial" w:cs="Arial"/>
        </w:rPr>
      </w:pPr>
      <w:r w:rsidRPr="00127E75">
        <w:rPr>
          <w:rFonts w:ascii="Arial" w:hAnsi="Arial" w:cs="Arial"/>
        </w:rPr>
        <w:t>Líder do Governo</w:t>
      </w: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C7B1A">
        <w:rPr>
          <w:rFonts w:ascii="Arial" w:hAnsi="Arial" w:cs="Arial"/>
          <w:b/>
          <w:sz w:val="24"/>
          <w:szCs w:val="24"/>
        </w:rPr>
        <w:t>JUSTIFICATIVA</w:t>
      </w: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B1A" w:rsidRPr="000C7B1A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>Nobres pares,</w:t>
      </w:r>
    </w:p>
    <w:p w:rsidR="000C7B1A" w:rsidRPr="000C7B1A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27E75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E75">
        <w:rPr>
          <w:rFonts w:ascii="Arial" w:hAnsi="Arial" w:cs="Arial"/>
          <w:sz w:val="24"/>
          <w:szCs w:val="24"/>
        </w:rPr>
        <w:t xml:space="preserve">Apresento o presente projeto de lei, denominando de “Minervina Paulina da Silva”, </w:t>
      </w:r>
      <w:r>
        <w:rPr>
          <w:rFonts w:ascii="Arial" w:hAnsi="Arial" w:cs="Arial"/>
          <w:sz w:val="24"/>
          <w:szCs w:val="24"/>
        </w:rPr>
        <w:t xml:space="preserve">à </w:t>
      </w:r>
      <w:r w:rsidRPr="00127E75">
        <w:rPr>
          <w:rFonts w:ascii="Arial" w:hAnsi="Arial" w:cs="Arial"/>
          <w:sz w:val="24"/>
          <w:szCs w:val="24"/>
        </w:rPr>
        <w:t xml:space="preserve">praça sem denominação, localizada na Rua Euclides Ferreira da Costa, do loteamento denominado Jardim Dona Elvira.           </w:t>
      </w:r>
    </w:p>
    <w:p w:rsidR="00127E75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E75">
        <w:rPr>
          <w:rFonts w:ascii="Arial" w:hAnsi="Arial" w:cs="Arial"/>
          <w:sz w:val="24"/>
          <w:szCs w:val="24"/>
        </w:rPr>
        <w:t>Minervina Paulina da Silva</w:t>
      </w:r>
      <w:r>
        <w:rPr>
          <w:rFonts w:ascii="Arial" w:hAnsi="Arial" w:cs="Arial"/>
          <w:sz w:val="24"/>
          <w:szCs w:val="24"/>
        </w:rPr>
        <w:t>, foi líder comunitária,</w:t>
      </w:r>
      <w:r w:rsidR="00265828">
        <w:rPr>
          <w:rFonts w:ascii="Arial" w:hAnsi="Arial" w:cs="Arial"/>
          <w:sz w:val="24"/>
          <w:szCs w:val="24"/>
        </w:rPr>
        <w:t xml:space="preserve"> casada com Inácio Januário da Silva</w:t>
      </w:r>
      <w:r>
        <w:rPr>
          <w:rFonts w:ascii="Arial" w:hAnsi="Arial" w:cs="Arial"/>
          <w:sz w:val="24"/>
          <w:szCs w:val="24"/>
        </w:rPr>
        <w:t xml:space="preserve"> sempre se dedicando a cuidar do bairro</w:t>
      </w:r>
      <w:r w:rsidRPr="00127E75">
        <w:rPr>
          <w:rFonts w:ascii="Arial" w:hAnsi="Arial" w:cs="Arial"/>
          <w:sz w:val="24"/>
          <w:szCs w:val="24"/>
        </w:rPr>
        <w:t xml:space="preserve">, frente ao colocado e há pedidos de amigos e familiares, queremos homenagear a mesma.      </w:t>
      </w:r>
    </w:p>
    <w:p w:rsidR="00127E75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E75">
        <w:rPr>
          <w:rFonts w:ascii="Arial" w:hAnsi="Arial" w:cs="Arial"/>
          <w:sz w:val="24"/>
          <w:szCs w:val="24"/>
        </w:rPr>
        <w:t>Minervina Paulina da Silva</w:t>
      </w:r>
      <w:r>
        <w:rPr>
          <w:rFonts w:ascii="Arial" w:hAnsi="Arial" w:cs="Arial"/>
          <w:sz w:val="24"/>
          <w:szCs w:val="24"/>
        </w:rPr>
        <w:t xml:space="preserve"> faleceu</w:t>
      </w:r>
      <w:r w:rsidRPr="00127E75">
        <w:rPr>
          <w:rFonts w:ascii="Arial" w:hAnsi="Arial" w:cs="Arial"/>
          <w:sz w:val="24"/>
          <w:szCs w:val="24"/>
        </w:rPr>
        <w:t xml:space="preserve">, no dia </w:t>
      </w:r>
      <w:r w:rsidR="00265828">
        <w:rPr>
          <w:rFonts w:ascii="Arial" w:hAnsi="Arial" w:cs="Arial"/>
          <w:sz w:val="24"/>
          <w:szCs w:val="24"/>
        </w:rPr>
        <w:t>30</w:t>
      </w:r>
      <w:r w:rsidRPr="00127E75">
        <w:rPr>
          <w:rFonts w:ascii="Arial" w:hAnsi="Arial" w:cs="Arial"/>
          <w:sz w:val="24"/>
          <w:szCs w:val="24"/>
        </w:rPr>
        <w:t xml:space="preserve"> de </w:t>
      </w:r>
      <w:r w:rsidR="00265828">
        <w:rPr>
          <w:rFonts w:ascii="Arial" w:hAnsi="Arial" w:cs="Arial"/>
          <w:sz w:val="24"/>
          <w:szCs w:val="24"/>
        </w:rPr>
        <w:t>março</w:t>
      </w:r>
      <w:r w:rsidRPr="00127E75">
        <w:rPr>
          <w:rFonts w:ascii="Arial" w:hAnsi="Arial" w:cs="Arial"/>
          <w:sz w:val="24"/>
          <w:szCs w:val="24"/>
        </w:rPr>
        <w:t xml:space="preserve"> de </w:t>
      </w:r>
      <w:r w:rsidR="00265828">
        <w:rPr>
          <w:rFonts w:ascii="Arial" w:hAnsi="Arial" w:cs="Arial"/>
          <w:sz w:val="24"/>
          <w:szCs w:val="24"/>
        </w:rPr>
        <w:t>2000</w:t>
      </w:r>
      <w:r w:rsidRPr="00127E75">
        <w:rPr>
          <w:rFonts w:ascii="Arial" w:hAnsi="Arial" w:cs="Arial"/>
          <w:sz w:val="24"/>
          <w:szCs w:val="24"/>
        </w:rPr>
        <w:t xml:space="preserve">, deixando </w:t>
      </w:r>
      <w:r w:rsidR="00265828">
        <w:rPr>
          <w:rFonts w:ascii="Arial" w:hAnsi="Arial" w:cs="Arial"/>
          <w:sz w:val="24"/>
          <w:szCs w:val="24"/>
        </w:rPr>
        <w:t>os filhos Aurélio e Jandira</w:t>
      </w:r>
      <w:r w:rsidRPr="00127E75">
        <w:rPr>
          <w:rFonts w:ascii="Arial" w:hAnsi="Arial" w:cs="Arial"/>
          <w:sz w:val="24"/>
          <w:szCs w:val="24"/>
        </w:rPr>
        <w:t xml:space="preserve">.     </w:t>
      </w:r>
    </w:p>
    <w:p w:rsidR="00127E75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E75">
        <w:rPr>
          <w:rFonts w:ascii="Arial" w:hAnsi="Arial" w:cs="Arial"/>
          <w:sz w:val="24"/>
          <w:szCs w:val="24"/>
        </w:rPr>
        <w:t xml:space="preserve">Assim sendo, apresento o presente projeto de lei, contando com o apoio dos nobres colegas para aprovação desta justa homenagem. </w:t>
      </w:r>
    </w:p>
    <w:p w:rsidR="000C7B1A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127E75" w:rsidRPr="000C7B1A" w:rsidP="000C7B1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 xml:space="preserve">Sala das Sessões, Bemvindo Moreira Nery </w:t>
      </w:r>
      <w:r>
        <w:rPr>
          <w:rFonts w:ascii="Arial" w:hAnsi="Arial" w:cs="Arial"/>
          <w:sz w:val="24"/>
          <w:szCs w:val="24"/>
        </w:rPr>
        <w:t>28</w:t>
      </w:r>
      <w:r w:rsidRPr="000C7B1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abril</w:t>
      </w:r>
      <w:r w:rsidRPr="000C7B1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2022</w:t>
      </w: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1400175</wp:posOffset>
            </wp:positionH>
            <wp:positionV relativeFrom="paragraph">
              <wp:posOffset>252095</wp:posOffset>
            </wp:positionV>
            <wp:extent cx="2909570" cy="1252855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9396" name="Imagem 3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C7B1A">
        <w:rPr>
          <w:rFonts w:ascii="Arial" w:hAnsi="Arial" w:cs="Arial"/>
          <w:sz w:val="24"/>
          <w:szCs w:val="24"/>
        </w:rPr>
        <w:t>Vereador Thiaguinho</w:t>
      </w:r>
    </w:p>
    <w:p w:rsid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0C7B1A" w:rsidRPr="000C7B1A" w:rsidP="000C7B1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8C2371" w:rsidRPr="000C7B1A" w:rsidP="000C7B1A">
      <w:pPr>
        <w:spacing w:after="0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1A"/>
    <w:rsid w:val="00004589"/>
    <w:rsid w:val="00042100"/>
    <w:rsid w:val="00074A8F"/>
    <w:rsid w:val="000C7B1A"/>
    <w:rsid w:val="001207F6"/>
    <w:rsid w:val="00127E75"/>
    <w:rsid w:val="0016200B"/>
    <w:rsid w:val="001E64D3"/>
    <w:rsid w:val="002655B7"/>
    <w:rsid w:val="00265828"/>
    <w:rsid w:val="002757F4"/>
    <w:rsid w:val="002E6D4A"/>
    <w:rsid w:val="003209C7"/>
    <w:rsid w:val="003A5FC0"/>
    <w:rsid w:val="003C63DD"/>
    <w:rsid w:val="003F1A17"/>
    <w:rsid w:val="00426C62"/>
    <w:rsid w:val="004B11B6"/>
    <w:rsid w:val="004B54ED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65CDA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B2E04"/>
    <w:rsid w:val="00BC0B06"/>
    <w:rsid w:val="00BD5E2F"/>
    <w:rsid w:val="00C17469"/>
    <w:rsid w:val="00C5194C"/>
    <w:rsid w:val="00CD1705"/>
    <w:rsid w:val="00D270C9"/>
    <w:rsid w:val="00D80D69"/>
    <w:rsid w:val="00E57395"/>
    <w:rsid w:val="00E609FF"/>
    <w:rsid w:val="00EA08C2"/>
    <w:rsid w:val="00F26C9A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06BC57-4BFE-4E41-B97B-2444B576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B1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LEI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7B80E-1737-408C-80A6-13557C59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0</TotalTime>
  <Pages>2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 08</cp:lastModifiedBy>
  <cp:revision>2</cp:revision>
  <cp:lastPrinted>2021-01-27T12:58:00Z</cp:lastPrinted>
  <dcterms:created xsi:type="dcterms:W3CDTF">2022-04-28T16:43:00Z</dcterms:created>
  <dcterms:modified xsi:type="dcterms:W3CDTF">2022-04-28T16:43:00Z</dcterms:modified>
</cp:coreProperties>
</file>