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3F6EFE" w:rsidRPr="00B07918" w:rsidP="00E83C4A">
      <w:pPr>
        <w:spacing w:after="0"/>
        <w:jc w:val="center"/>
        <w:rPr>
          <w:rFonts w:ascii="Arial" w:hAnsi="Arial" w:cs="Arial"/>
          <w:b/>
          <w:sz w:val="28"/>
        </w:rPr>
      </w:pPr>
      <w:r>
        <w:rPr>
          <w:rFonts w:ascii="Arial" w:hAnsi="Arial" w:cs="Arial"/>
          <w:b/>
          <w:sz w:val="28"/>
        </w:rPr>
        <w:t>Requerimento Nº 1436/2022</w:t>
      </w:r>
    </w:p>
    <w:p w:rsidR="003F6EFE" w:rsidP="003F6EFE">
      <w:pPr>
        <w:spacing w:after="0"/>
        <w:jc w:val="both"/>
        <w:rPr>
          <w:rFonts w:ascii="Bookman Old Style" w:hAnsi="Bookman Old Style" w:cs="Arial"/>
          <w:sz w:val="24"/>
        </w:rPr>
      </w:pPr>
      <w:r>
        <w:rPr>
          <w:noProof/>
          <w:lang w:eastAsia="pt-BR"/>
        </w:rPr>
        <mc:AlternateContent>
          <mc:Choice Requires="wps">
            <w:drawing>
              <wp:anchor distT="45720" distB="45720" distL="114300" distR="114300" simplePos="0" relativeHeight="251658240" behindDoc="0" locked="0" layoutInCell="1" allowOverlap="1">
                <wp:simplePos x="0" y="0"/>
                <wp:positionH relativeFrom="margin">
                  <wp:posOffset>2854960</wp:posOffset>
                </wp:positionH>
                <wp:positionV relativeFrom="paragraph">
                  <wp:posOffset>49530</wp:posOffset>
                </wp:positionV>
                <wp:extent cx="2924810" cy="1389380"/>
                <wp:effectExtent l="0" t="0" r="8890" b="1270"/>
                <wp:wrapSquare wrapText="bothSides"/>
                <wp:docPr id="217" name="Caixa de Texto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4810" cy="1389380"/>
                        </a:xfrm>
                        <a:prstGeom prst="rect">
                          <a:avLst/>
                        </a:prstGeom>
                        <a:solidFill>
                          <a:srgbClr val="FFFFFF"/>
                        </a:solidFill>
                        <a:ln w="9525">
                          <a:noFill/>
                          <a:miter lim="800000"/>
                          <a:headEnd/>
                          <a:tailEnd/>
                        </a:ln>
                      </wps:spPr>
                      <wps:txbx>
                        <w:txbxContent>
                          <w:p w:rsidR="003F6EFE" w:rsidRPr="00450A16" w:rsidP="00BF39A1">
                            <w:pPr>
                              <w:pStyle w:val="NoSpacing"/>
                              <w:jc w:val="both"/>
                              <w:rPr>
                                <w:rFonts w:ascii="Arial" w:hAnsi="Arial" w:cs="Arial"/>
                                <w:sz w:val="24"/>
                              </w:rPr>
                            </w:pPr>
                            <w:bookmarkStart w:id="0" w:name="_GoBack"/>
                            <w:r w:rsidRPr="00450A16">
                              <w:rPr>
                                <w:rFonts w:ascii="Arial" w:hAnsi="Arial" w:cs="Arial"/>
                                <w:b/>
                                <w:sz w:val="24"/>
                              </w:rPr>
                              <w:t>Súmula:</w:t>
                            </w:r>
                            <w:r w:rsidRPr="00450A16">
                              <w:rPr>
                                <w:rFonts w:ascii="Arial" w:hAnsi="Arial" w:cs="Arial"/>
                                <w:sz w:val="24"/>
                              </w:rPr>
                              <w:t xml:space="preserve"> </w:t>
                            </w:r>
                            <w:r w:rsidRPr="00450A16" w:rsidR="001A6E5A">
                              <w:rPr>
                                <w:rFonts w:ascii="Arial" w:hAnsi="Arial" w:cs="Arial"/>
                                <w:sz w:val="24"/>
                              </w:rPr>
                              <w:t>Requeiro</w:t>
                            </w:r>
                            <w:r w:rsidRPr="00450A16">
                              <w:rPr>
                                <w:rFonts w:ascii="Arial" w:hAnsi="Arial" w:cs="Arial"/>
                                <w:sz w:val="24"/>
                              </w:rPr>
                              <w:t xml:space="preserve"> </w:t>
                            </w:r>
                            <w:r w:rsidR="00120DA4">
                              <w:rPr>
                                <w:rFonts w:ascii="Arial" w:hAnsi="Arial" w:cs="Arial"/>
                                <w:sz w:val="24"/>
                              </w:rPr>
                              <w:t>informações do</w:t>
                            </w:r>
                            <w:r w:rsidRPr="00450A16">
                              <w:rPr>
                                <w:rFonts w:ascii="Arial" w:hAnsi="Arial" w:cs="Arial"/>
                                <w:sz w:val="24"/>
                              </w:rPr>
                              <w:t xml:space="preserve"> </w:t>
                            </w:r>
                            <w:r w:rsidR="002914B3">
                              <w:rPr>
                                <w:rFonts w:ascii="Arial" w:hAnsi="Arial" w:cs="Arial"/>
                                <w:sz w:val="24"/>
                              </w:rPr>
                              <w:t>TRE</w:t>
                            </w:r>
                            <w:r w:rsidR="001D0371">
                              <w:rPr>
                                <w:rFonts w:ascii="Arial" w:hAnsi="Arial" w:cs="Arial"/>
                                <w:sz w:val="24"/>
                              </w:rPr>
                              <w:t xml:space="preserve">-SP Tribunal Regional Eleitoral </w:t>
                            </w:r>
                            <w:r w:rsidR="00120DA4">
                              <w:rPr>
                                <w:rFonts w:ascii="Arial" w:hAnsi="Arial" w:cs="Arial"/>
                                <w:sz w:val="24"/>
                              </w:rPr>
                              <w:t>de São Paulo quanto ao retorno da Escola Padre Giovanni Cornaro situada na Rua Ismênia de Abreu Dias, nº 210, no Bairro Vila Dr. Cardoso em Itapevi, como ponto de votação nas eleições.</w:t>
                            </w:r>
                            <w:bookmarkEnd w:id="0"/>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17" o:spid="_x0000_s1025" type="#_x0000_t202" style="width:230.3pt;height:109.4pt;margin-top:3.9pt;margin-left:224.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stroked="f">
                <v:textbox>
                  <w:txbxContent>
                    <w:p w:rsidR="003F6EFE" w:rsidRPr="00450A16" w:rsidP="00BF39A1">
                      <w:pPr>
                        <w:pStyle w:val="NoSpacing"/>
                        <w:jc w:val="both"/>
                        <w:rPr>
                          <w:rFonts w:ascii="Arial" w:hAnsi="Arial" w:cs="Arial"/>
                          <w:sz w:val="24"/>
                        </w:rPr>
                      </w:pPr>
                      <w:bookmarkStart w:id="0" w:name="_GoBack"/>
                      <w:r w:rsidRPr="00450A16">
                        <w:rPr>
                          <w:rFonts w:ascii="Arial" w:hAnsi="Arial" w:cs="Arial"/>
                          <w:b/>
                          <w:sz w:val="24"/>
                        </w:rPr>
                        <w:t>Súmula:</w:t>
                      </w:r>
                      <w:r w:rsidRPr="00450A16">
                        <w:rPr>
                          <w:rFonts w:ascii="Arial" w:hAnsi="Arial" w:cs="Arial"/>
                          <w:sz w:val="24"/>
                        </w:rPr>
                        <w:t xml:space="preserve"> </w:t>
                      </w:r>
                      <w:r w:rsidRPr="00450A16" w:rsidR="001A6E5A">
                        <w:rPr>
                          <w:rFonts w:ascii="Arial" w:hAnsi="Arial" w:cs="Arial"/>
                          <w:sz w:val="24"/>
                        </w:rPr>
                        <w:t>Requeiro</w:t>
                      </w:r>
                      <w:r w:rsidRPr="00450A16">
                        <w:rPr>
                          <w:rFonts w:ascii="Arial" w:hAnsi="Arial" w:cs="Arial"/>
                          <w:sz w:val="24"/>
                        </w:rPr>
                        <w:t xml:space="preserve"> </w:t>
                      </w:r>
                      <w:r w:rsidR="00120DA4">
                        <w:rPr>
                          <w:rFonts w:ascii="Arial" w:hAnsi="Arial" w:cs="Arial"/>
                          <w:sz w:val="24"/>
                        </w:rPr>
                        <w:t>informações do</w:t>
                      </w:r>
                      <w:r w:rsidRPr="00450A16">
                        <w:rPr>
                          <w:rFonts w:ascii="Arial" w:hAnsi="Arial" w:cs="Arial"/>
                          <w:sz w:val="24"/>
                        </w:rPr>
                        <w:t xml:space="preserve"> </w:t>
                      </w:r>
                      <w:r w:rsidR="002914B3">
                        <w:rPr>
                          <w:rFonts w:ascii="Arial" w:hAnsi="Arial" w:cs="Arial"/>
                          <w:sz w:val="24"/>
                        </w:rPr>
                        <w:t>TRE</w:t>
                      </w:r>
                      <w:r w:rsidR="001D0371">
                        <w:rPr>
                          <w:rFonts w:ascii="Arial" w:hAnsi="Arial" w:cs="Arial"/>
                          <w:sz w:val="24"/>
                        </w:rPr>
                        <w:t xml:space="preserve">-SP Tribunal Regional Eleitoral </w:t>
                      </w:r>
                      <w:r w:rsidR="00120DA4">
                        <w:rPr>
                          <w:rFonts w:ascii="Arial" w:hAnsi="Arial" w:cs="Arial"/>
                          <w:sz w:val="24"/>
                        </w:rPr>
                        <w:t>de São Paulo quanto ao retorno da Escola Padre Giovanni Cornaro situada na Rua Ismênia de Abreu Dias, nº 210, no Bairro Vila Dr. Cardoso em Itapevi, como ponto de votação nas eleições.</w:t>
                      </w:r>
                      <w:bookmarkEnd w:id="0"/>
                    </w:p>
                  </w:txbxContent>
                </v:textbox>
                <w10:wrap type="square"/>
              </v:shape>
            </w:pict>
          </mc:Fallback>
        </mc:AlternateContent>
      </w:r>
    </w:p>
    <w:p w:rsidR="003F6EFE" w:rsidP="003F6EFE">
      <w:pPr>
        <w:spacing w:after="0"/>
        <w:jc w:val="center"/>
        <w:rPr>
          <w:rFonts w:ascii="Bookman Old Style" w:hAnsi="Bookman Old Style" w:cs="Arial"/>
          <w:sz w:val="24"/>
        </w:rPr>
      </w:pPr>
    </w:p>
    <w:p w:rsidR="003F6EFE" w:rsidP="003F6EFE">
      <w:pPr>
        <w:spacing w:after="0"/>
        <w:jc w:val="center"/>
        <w:rPr>
          <w:rFonts w:ascii="Bookman Old Style" w:hAnsi="Bookman Old Style" w:cs="Arial"/>
          <w:sz w:val="24"/>
        </w:rPr>
      </w:pPr>
    </w:p>
    <w:p w:rsidR="003F6EFE" w:rsidP="003F6EFE">
      <w:pPr>
        <w:spacing w:after="0"/>
        <w:jc w:val="center"/>
        <w:rPr>
          <w:rFonts w:ascii="Bookman Old Style" w:hAnsi="Bookman Old Style" w:cs="Arial"/>
          <w:sz w:val="24"/>
        </w:rPr>
      </w:pPr>
    </w:p>
    <w:p w:rsidR="003F6EFE" w:rsidP="003F6EFE">
      <w:pPr>
        <w:spacing w:after="0"/>
        <w:jc w:val="center"/>
        <w:rPr>
          <w:rFonts w:ascii="Bookman Old Style" w:hAnsi="Bookman Old Style" w:cs="Arial"/>
          <w:sz w:val="24"/>
        </w:rPr>
      </w:pPr>
    </w:p>
    <w:p w:rsidR="00761300" w:rsidP="00E83C4A">
      <w:pPr>
        <w:spacing w:after="0"/>
        <w:jc w:val="both"/>
        <w:rPr>
          <w:rFonts w:ascii="Cambria" w:hAnsi="Cambria" w:cs="Arial"/>
        </w:rPr>
      </w:pPr>
    </w:p>
    <w:p w:rsidR="002B7E1E" w:rsidP="00E83C4A">
      <w:pPr>
        <w:spacing w:after="0"/>
        <w:jc w:val="both"/>
        <w:rPr>
          <w:rFonts w:ascii="Cambria" w:hAnsi="Cambria" w:cs="Arial"/>
        </w:rPr>
      </w:pPr>
    </w:p>
    <w:p w:rsidR="002B7E1E" w:rsidRPr="002B7E1E" w:rsidP="00E83C4A">
      <w:pPr>
        <w:spacing w:after="0"/>
        <w:jc w:val="both"/>
        <w:rPr>
          <w:rFonts w:ascii="Cambria" w:hAnsi="Cambria" w:cs="Arial"/>
          <w:sz w:val="32"/>
        </w:rPr>
      </w:pPr>
    </w:p>
    <w:p w:rsidR="002914B3" w:rsidRPr="00450A16" w:rsidP="002914B3">
      <w:pPr>
        <w:pStyle w:val="NoSpacing"/>
        <w:ind w:firstLine="708"/>
        <w:jc w:val="both"/>
        <w:rPr>
          <w:rFonts w:ascii="Arial" w:hAnsi="Arial" w:cs="Arial"/>
          <w:sz w:val="24"/>
        </w:rPr>
      </w:pPr>
      <w:r w:rsidRPr="001A6E5A">
        <w:rPr>
          <w:rFonts w:ascii="Arial" w:hAnsi="Arial" w:cs="Arial"/>
          <w:b/>
          <w:sz w:val="24"/>
          <w:szCs w:val="24"/>
        </w:rPr>
        <w:t xml:space="preserve">REQUEIRO </w:t>
      </w:r>
      <w:r w:rsidRPr="001A6E5A">
        <w:rPr>
          <w:rFonts w:ascii="Arial" w:eastAsia="Arial" w:hAnsi="Arial" w:cs="Arial"/>
          <w:sz w:val="24"/>
          <w:szCs w:val="24"/>
        </w:rPr>
        <w:t xml:space="preserve">à Mesa, após ouvido o Douto Plenário, nos termos do Art. 192-C do Regimento Interno, para que seja solicitado </w:t>
      </w:r>
      <w:r>
        <w:rPr>
          <w:rFonts w:ascii="Arial" w:eastAsia="Arial" w:hAnsi="Arial" w:cs="Arial"/>
          <w:sz w:val="24"/>
          <w:szCs w:val="24"/>
        </w:rPr>
        <w:t>junto</w:t>
      </w:r>
      <w:r w:rsidRPr="001A6E5A">
        <w:rPr>
          <w:rFonts w:ascii="Arial" w:eastAsia="Arial" w:hAnsi="Arial" w:cs="Arial"/>
          <w:sz w:val="24"/>
          <w:szCs w:val="24"/>
        </w:rPr>
        <w:t xml:space="preserve"> </w:t>
      </w:r>
      <w:r>
        <w:rPr>
          <w:rFonts w:ascii="Arial" w:hAnsi="Arial" w:cs="Arial"/>
          <w:sz w:val="24"/>
        </w:rPr>
        <w:t>TRE</w:t>
      </w:r>
      <w:r>
        <w:rPr>
          <w:rFonts w:ascii="Arial" w:hAnsi="Arial" w:cs="Arial"/>
          <w:sz w:val="24"/>
        </w:rPr>
        <w:t>-SP Tribunal Regional Eleitoral de São Paulo</w:t>
      </w:r>
      <w:r>
        <w:rPr>
          <w:rFonts w:ascii="Arial" w:hAnsi="Arial" w:cs="Arial"/>
          <w:sz w:val="24"/>
        </w:rPr>
        <w:t xml:space="preserve"> informações</w:t>
      </w:r>
      <w:r>
        <w:rPr>
          <w:rFonts w:ascii="Arial" w:hAnsi="Arial" w:cs="Arial"/>
          <w:sz w:val="24"/>
        </w:rPr>
        <w:t xml:space="preserve"> quanto ao retorno da Escola Padre Giovanni Cornaro situada na Rua Ismênia de Abreu Dias, nº 210, no Bairro Vila Dr. Cardoso em Itapevi, como ponto de votação nas eleições.</w:t>
      </w:r>
    </w:p>
    <w:p w:rsidR="00AA6D05" w:rsidRPr="00450A16" w:rsidP="00AA6D05">
      <w:pPr>
        <w:pStyle w:val="NoSpacing"/>
        <w:ind w:firstLine="708"/>
        <w:jc w:val="both"/>
        <w:rPr>
          <w:rFonts w:ascii="Arial" w:hAnsi="Arial" w:cs="Arial"/>
          <w:sz w:val="24"/>
        </w:rPr>
      </w:pPr>
    </w:p>
    <w:p w:rsidR="00936F99" w:rsidRPr="00C84F5B" w:rsidP="00AA6D05">
      <w:pPr>
        <w:pStyle w:val="NoSpacing"/>
        <w:jc w:val="both"/>
        <w:rPr>
          <w:rFonts w:ascii="Arial" w:hAnsi="Arial" w:cs="Arial"/>
          <w:sz w:val="24"/>
        </w:rPr>
      </w:pPr>
    </w:p>
    <w:p w:rsidR="003F6EFE" w:rsidRPr="00B07918" w:rsidP="000F2416">
      <w:pPr>
        <w:spacing w:after="0"/>
        <w:rPr>
          <w:rFonts w:ascii="Arial" w:hAnsi="Arial" w:cs="Arial"/>
          <w:b/>
          <w:i/>
          <w:sz w:val="28"/>
          <w:szCs w:val="24"/>
        </w:rPr>
      </w:pPr>
      <w:r w:rsidRPr="00B07918">
        <w:rPr>
          <w:rFonts w:ascii="Arial" w:hAnsi="Arial" w:cs="Arial"/>
          <w:b/>
          <w:i/>
          <w:sz w:val="28"/>
          <w:szCs w:val="24"/>
        </w:rPr>
        <w:tab/>
      </w:r>
      <w:r w:rsidRPr="00B07918">
        <w:rPr>
          <w:rFonts w:ascii="Arial" w:hAnsi="Arial" w:cs="Arial"/>
          <w:b/>
          <w:i/>
          <w:sz w:val="28"/>
          <w:szCs w:val="24"/>
        </w:rPr>
        <w:tab/>
      </w:r>
      <w:r w:rsidRPr="00B07918">
        <w:rPr>
          <w:rFonts w:ascii="Arial" w:hAnsi="Arial" w:cs="Arial"/>
          <w:b/>
          <w:i/>
          <w:sz w:val="28"/>
          <w:szCs w:val="24"/>
        </w:rPr>
        <w:tab/>
      </w:r>
      <w:r w:rsidRPr="00B07918">
        <w:rPr>
          <w:rFonts w:ascii="Arial" w:hAnsi="Arial" w:cs="Arial"/>
          <w:b/>
          <w:i/>
          <w:sz w:val="28"/>
          <w:szCs w:val="24"/>
        </w:rPr>
        <w:tab/>
      </w:r>
      <w:r w:rsidRPr="00B07918">
        <w:rPr>
          <w:rFonts w:ascii="Arial" w:hAnsi="Arial" w:cs="Arial"/>
          <w:b/>
          <w:i/>
          <w:sz w:val="28"/>
          <w:szCs w:val="24"/>
        </w:rPr>
        <w:tab/>
        <w:t>JUSTIFICATIVA:</w:t>
      </w:r>
    </w:p>
    <w:p w:rsidR="003F6EFE" w:rsidRPr="005C7DE7" w:rsidP="003F6EFE">
      <w:pPr>
        <w:spacing w:after="0"/>
        <w:jc w:val="both"/>
        <w:rPr>
          <w:rFonts w:ascii="Arial" w:hAnsi="Arial" w:cs="Arial"/>
          <w:sz w:val="16"/>
          <w:szCs w:val="24"/>
        </w:rPr>
      </w:pPr>
    </w:p>
    <w:p w:rsidR="003F6EFE" w:rsidRPr="007A46FC" w:rsidP="007A46FC">
      <w:pPr>
        <w:pStyle w:val="NoSpacing"/>
        <w:jc w:val="both"/>
        <w:rPr>
          <w:rFonts w:ascii="Arial" w:hAnsi="Arial" w:cs="Arial"/>
          <w:b/>
          <w:i/>
          <w:sz w:val="18"/>
        </w:rPr>
      </w:pPr>
      <w:r w:rsidRPr="007A46FC">
        <w:rPr>
          <w:rFonts w:ascii="Arial" w:hAnsi="Arial" w:cs="Arial"/>
          <w:b/>
          <w:i/>
          <w:sz w:val="18"/>
        </w:rPr>
        <w:t>Senhor Presidente,</w:t>
      </w:r>
    </w:p>
    <w:p w:rsidR="003F6EFE" w:rsidRPr="007A46FC" w:rsidP="007A46FC">
      <w:pPr>
        <w:pStyle w:val="NoSpacing"/>
        <w:jc w:val="both"/>
        <w:rPr>
          <w:rFonts w:ascii="Arial" w:hAnsi="Arial" w:cs="Arial"/>
          <w:b/>
          <w:i/>
          <w:sz w:val="18"/>
        </w:rPr>
      </w:pPr>
      <w:r w:rsidRPr="007A46FC">
        <w:rPr>
          <w:rFonts w:ascii="Arial" w:hAnsi="Arial" w:cs="Arial"/>
          <w:b/>
          <w:i/>
          <w:sz w:val="18"/>
        </w:rPr>
        <w:t>Senhores Vereadores,</w:t>
      </w:r>
    </w:p>
    <w:p w:rsidR="003F6EFE" w:rsidRPr="007A46FC" w:rsidP="007A46FC">
      <w:pPr>
        <w:pStyle w:val="NoSpacing"/>
        <w:jc w:val="both"/>
        <w:rPr>
          <w:rFonts w:ascii="Arial" w:hAnsi="Arial" w:cs="Arial"/>
          <w:b/>
          <w:i/>
          <w:sz w:val="18"/>
        </w:rPr>
      </w:pPr>
      <w:r w:rsidRPr="007A46FC">
        <w:rPr>
          <w:rFonts w:ascii="Arial" w:hAnsi="Arial" w:cs="Arial"/>
          <w:b/>
          <w:i/>
          <w:sz w:val="18"/>
        </w:rPr>
        <w:t>Senhoras Vereadoras,</w:t>
      </w:r>
    </w:p>
    <w:p w:rsidR="003F6EFE" w:rsidRPr="00E83C4A" w:rsidP="007A46FC">
      <w:pPr>
        <w:pStyle w:val="NoSpacing"/>
        <w:jc w:val="both"/>
        <w:rPr>
          <w:rFonts w:ascii="Arial" w:hAnsi="Arial" w:cs="Arial"/>
          <w:sz w:val="18"/>
        </w:rPr>
      </w:pPr>
    </w:p>
    <w:p w:rsidR="00277F07" w:rsidP="00450A16">
      <w:pPr>
        <w:pStyle w:val="NoSpacing"/>
        <w:jc w:val="both"/>
        <w:rPr>
          <w:rFonts w:ascii="Arial" w:hAnsi="Arial" w:cs="Arial"/>
          <w:sz w:val="24"/>
          <w:szCs w:val="24"/>
        </w:rPr>
      </w:pPr>
      <w:r w:rsidRPr="00943007">
        <w:rPr>
          <w:rFonts w:ascii="Arial" w:hAnsi="Arial" w:cs="Arial"/>
          <w:sz w:val="24"/>
          <w:szCs w:val="24"/>
        </w:rPr>
        <w:tab/>
      </w:r>
      <w:r w:rsidR="002914B3">
        <w:rPr>
          <w:rFonts w:ascii="Arial" w:hAnsi="Arial" w:cs="Arial"/>
          <w:sz w:val="24"/>
          <w:szCs w:val="24"/>
        </w:rPr>
        <w:t xml:space="preserve">Trata-se de uma solicitação desta legisladora e dos munícipes residentes no bairro Vila Dr. Cardoso e adjacências, já que devido a construção do novo prédio da </w:t>
      </w:r>
      <w:r w:rsidR="00640DEE">
        <w:rPr>
          <w:rFonts w:ascii="Arial" w:hAnsi="Arial" w:cs="Arial"/>
          <w:sz w:val="24"/>
          <w:szCs w:val="24"/>
        </w:rPr>
        <w:t xml:space="preserve">referida </w:t>
      </w:r>
      <w:r w:rsidR="002914B3">
        <w:rPr>
          <w:rFonts w:ascii="Arial" w:hAnsi="Arial" w:cs="Arial"/>
          <w:sz w:val="24"/>
          <w:szCs w:val="24"/>
        </w:rPr>
        <w:t xml:space="preserve">escola que passou a se chamar </w:t>
      </w:r>
      <w:r w:rsidRPr="00640DEE" w:rsidR="002914B3">
        <w:rPr>
          <w:rFonts w:ascii="Arial" w:hAnsi="Arial" w:cs="Arial"/>
          <w:i/>
          <w:sz w:val="24"/>
          <w:szCs w:val="24"/>
        </w:rPr>
        <w:t>Escola do Futuro Padre Giovanni Cornaro</w:t>
      </w:r>
      <w:r w:rsidR="002914B3">
        <w:rPr>
          <w:rFonts w:ascii="Arial" w:hAnsi="Arial" w:cs="Arial"/>
          <w:sz w:val="24"/>
          <w:szCs w:val="24"/>
        </w:rPr>
        <w:t xml:space="preserve">, os eleitores da região foram distribuídos entre as sessões eleitorais do município, porém muitos ficaram longe de suas residências. </w:t>
      </w:r>
    </w:p>
    <w:p w:rsidR="002914B3" w:rsidP="00450A16">
      <w:pPr>
        <w:pStyle w:val="NoSpacing"/>
        <w:jc w:val="both"/>
        <w:rPr>
          <w:rFonts w:ascii="Arial" w:hAnsi="Arial" w:cs="Arial"/>
          <w:sz w:val="24"/>
          <w:szCs w:val="24"/>
        </w:rPr>
      </w:pPr>
    </w:p>
    <w:p w:rsidR="002914B3" w:rsidP="00450A16">
      <w:pPr>
        <w:pStyle w:val="NoSpacing"/>
        <w:jc w:val="both"/>
        <w:rPr>
          <w:rFonts w:ascii="Arial" w:hAnsi="Arial" w:cs="Arial"/>
          <w:sz w:val="24"/>
          <w:szCs w:val="24"/>
        </w:rPr>
      </w:pPr>
      <w:r>
        <w:rPr>
          <w:rFonts w:ascii="Arial" w:hAnsi="Arial" w:cs="Arial"/>
          <w:sz w:val="24"/>
          <w:szCs w:val="24"/>
        </w:rPr>
        <w:tab/>
        <w:t xml:space="preserve">Com a inauguração do novo prédio e com a referida escola em plena atividade, solicito informações junto ao TRE-SP </w:t>
      </w:r>
      <w:r w:rsidR="00640DEE">
        <w:rPr>
          <w:rFonts w:ascii="Arial" w:hAnsi="Arial" w:cs="Arial"/>
          <w:sz w:val="24"/>
          <w:szCs w:val="24"/>
        </w:rPr>
        <w:t>quanto ao retorno da referida escola como ponto de votação.</w:t>
      </w:r>
    </w:p>
    <w:p w:rsidR="002914B3" w:rsidRPr="00943007" w:rsidP="00450A16">
      <w:pPr>
        <w:pStyle w:val="NoSpacing"/>
        <w:jc w:val="both"/>
        <w:rPr>
          <w:rFonts w:ascii="Arial" w:hAnsi="Arial" w:cs="Arial"/>
          <w:sz w:val="24"/>
          <w:szCs w:val="24"/>
        </w:rPr>
      </w:pPr>
    </w:p>
    <w:p w:rsidR="009D6AC8" w:rsidRPr="00ED0EF5" w:rsidP="00450A16">
      <w:pPr>
        <w:pStyle w:val="NoSpacing"/>
        <w:jc w:val="both"/>
        <w:rPr>
          <w:rFonts w:ascii="Arial" w:hAnsi="Arial" w:cs="Arial"/>
          <w:sz w:val="24"/>
          <w:szCs w:val="24"/>
        </w:rPr>
      </w:pPr>
      <w:r>
        <w:rPr>
          <w:rFonts w:ascii="Arial" w:hAnsi="Arial" w:cs="Arial"/>
          <w:sz w:val="24"/>
          <w:szCs w:val="24"/>
        </w:rPr>
        <w:tab/>
        <w:t xml:space="preserve">Diante do exposto, peço aos nobre Pares que votem favorável e possamos assim </w:t>
      </w:r>
      <w:r w:rsidR="00640DEE">
        <w:rPr>
          <w:rFonts w:ascii="Arial" w:hAnsi="Arial" w:cs="Arial"/>
          <w:sz w:val="24"/>
          <w:szCs w:val="24"/>
        </w:rPr>
        <w:t>oferecer mais praticidade aos eleitores nos dias de eleições.</w:t>
      </w:r>
    </w:p>
    <w:p w:rsidR="00C54CE6" w:rsidRPr="00943007" w:rsidP="00ED0EF5">
      <w:pPr>
        <w:pStyle w:val="NoSpacing"/>
        <w:jc w:val="both"/>
        <w:rPr>
          <w:rFonts w:ascii="Arial" w:hAnsi="Arial" w:cs="Arial"/>
          <w:sz w:val="24"/>
          <w:szCs w:val="24"/>
        </w:rPr>
      </w:pPr>
    </w:p>
    <w:p w:rsidR="003F6EFE" w:rsidRPr="00ED0EF5" w:rsidP="00ED0EF5">
      <w:pPr>
        <w:pStyle w:val="NoSpacing"/>
        <w:jc w:val="both"/>
        <w:rPr>
          <w:rFonts w:ascii="Arial" w:hAnsi="Arial" w:cs="Arial"/>
          <w:sz w:val="24"/>
          <w:szCs w:val="24"/>
        </w:rPr>
      </w:pPr>
      <w:r w:rsidRPr="00ED0EF5">
        <w:rPr>
          <w:rFonts w:ascii="Arial" w:hAnsi="Arial" w:cs="Arial"/>
          <w:noProof/>
          <w:sz w:val="24"/>
          <w:szCs w:val="24"/>
          <w:lang w:eastAsia="pt-BR"/>
        </w:rPr>
        <w:drawing>
          <wp:anchor distT="0" distB="0" distL="114300" distR="114300" simplePos="0" relativeHeight="251660288" behindDoc="1" locked="0" layoutInCell="1" allowOverlap="1">
            <wp:simplePos x="0" y="0"/>
            <wp:positionH relativeFrom="column">
              <wp:posOffset>2032000</wp:posOffset>
            </wp:positionH>
            <wp:positionV relativeFrom="paragraph">
              <wp:posOffset>174625</wp:posOffset>
            </wp:positionV>
            <wp:extent cx="1652545" cy="951247"/>
            <wp:effectExtent l="0" t="0" r="5080" b="127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48533" name="26cca0be-ec6f-4f87-816a-f8470dd5eafc.jp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52545" cy="951247"/>
                    </a:xfrm>
                    <a:prstGeom prst="rect">
                      <a:avLst/>
                    </a:prstGeom>
                  </pic:spPr>
                </pic:pic>
              </a:graphicData>
            </a:graphic>
            <wp14:sizeRelH relativeFrom="margin">
              <wp14:pctWidth>0</wp14:pctWidth>
            </wp14:sizeRelH>
            <wp14:sizeRelV relativeFrom="margin">
              <wp14:pctHeight>0</wp14:pctHeight>
            </wp14:sizeRelV>
          </wp:anchor>
        </w:drawing>
      </w:r>
      <w:r w:rsidRPr="00ED0EF5" w:rsidR="008D5BEE">
        <w:rPr>
          <w:rFonts w:ascii="Arial" w:hAnsi="Arial" w:cs="Arial"/>
          <w:sz w:val="24"/>
          <w:szCs w:val="24"/>
        </w:rPr>
        <w:tab/>
        <w:t>Sala das</w:t>
      </w:r>
      <w:r w:rsidRPr="00ED0EF5">
        <w:rPr>
          <w:rFonts w:ascii="Arial" w:hAnsi="Arial" w:cs="Arial"/>
          <w:sz w:val="24"/>
          <w:szCs w:val="24"/>
        </w:rPr>
        <w:t xml:space="preserve"> Sessões Bemvindo Moreira Nery, </w:t>
      </w:r>
      <w:r w:rsidR="00640DEE">
        <w:rPr>
          <w:rFonts w:ascii="Arial" w:hAnsi="Arial" w:cs="Arial"/>
          <w:sz w:val="24"/>
          <w:szCs w:val="24"/>
        </w:rPr>
        <w:t>26</w:t>
      </w:r>
      <w:r w:rsidRPr="00ED0EF5">
        <w:rPr>
          <w:rFonts w:ascii="Arial" w:hAnsi="Arial" w:cs="Arial"/>
          <w:sz w:val="24"/>
          <w:szCs w:val="24"/>
        </w:rPr>
        <w:t xml:space="preserve"> de </w:t>
      </w:r>
      <w:r w:rsidR="009D6AC8">
        <w:rPr>
          <w:rFonts w:ascii="Arial" w:hAnsi="Arial" w:cs="Arial"/>
          <w:sz w:val="24"/>
          <w:szCs w:val="24"/>
        </w:rPr>
        <w:t>abril</w:t>
      </w:r>
      <w:r w:rsidRPr="00ED0EF5">
        <w:rPr>
          <w:rFonts w:ascii="Arial" w:hAnsi="Arial" w:cs="Arial"/>
          <w:sz w:val="24"/>
          <w:szCs w:val="24"/>
        </w:rPr>
        <w:t xml:space="preserve"> de 202</w:t>
      </w:r>
      <w:r w:rsidRPr="00ED0EF5" w:rsidR="0081682C">
        <w:rPr>
          <w:rFonts w:ascii="Arial" w:hAnsi="Arial" w:cs="Arial"/>
          <w:sz w:val="24"/>
          <w:szCs w:val="24"/>
        </w:rPr>
        <w:t>2</w:t>
      </w:r>
      <w:r w:rsidRPr="00ED0EF5">
        <w:rPr>
          <w:rFonts w:ascii="Arial" w:hAnsi="Arial" w:cs="Arial"/>
          <w:sz w:val="24"/>
          <w:szCs w:val="24"/>
        </w:rPr>
        <w:t>.</w:t>
      </w:r>
    </w:p>
    <w:p w:rsidR="007A46FC" w:rsidP="007A46FC">
      <w:pPr>
        <w:pStyle w:val="NoSpacing"/>
        <w:jc w:val="both"/>
        <w:rPr>
          <w:rFonts w:ascii="Arial" w:hAnsi="Arial" w:cs="Arial"/>
          <w:sz w:val="24"/>
          <w:szCs w:val="24"/>
        </w:rPr>
      </w:pPr>
      <w:r w:rsidRPr="00ED0EF5">
        <w:rPr>
          <w:rFonts w:ascii="Arial" w:hAnsi="Arial" w:cs="Arial"/>
          <w:sz w:val="24"/>
          <w:szCs w:val="24"/>
        </w:rPr>
        <w:tab/>
      </w:r>
    </w:p>
    <w:p w:rsidR="00943007" w:rsidP="007A46FC">
      <w:pPr>
        <w:pStyle w:val="NoSpacing"/>
        <w:jc w:val="both"/>
        <w:rPr>
          <w:rFonts w:ascii="Arial" w:hAnsi="Arial" w:cs="Arial"/>
          <w:sz w:val="24"/>
          <w:szCs w:val="24"/>
        </w:rPr>
      </w:pPr>
    </w:p>
    <w:p w:rsidR="00943007" w:rsidRPr="00E83C4A" w:rsidP="007A46FC">
      <w:pPr>
        <w:pStyle w:val="NoSpacing"/>
        <w:jc w:val="both"/>
        <w:rPr>
          <w:rFonts w:ascii="Arial" w:hAnsi="Arial" w:cs="Arial"/>
          <w:sz w:val="24"/>
          <w:szCs w:val="24"/>
        </w:rPr>
      </w:pPr>
    </w:p>
    <w:p w:rsidR="00127494" w:rsidRPr="00127494" w:rsidP="00127494">
      <w:pPr>
        <w:spacing w:after="0"/>
        <w:jc w:val="center"/>
        <w:rPr>
          <w:rFonts w:ascii="Cambria" w:hAnsi="Cambria" w:cs="Arial"/>
        </w:rPr>
      </w:pPr>
      <w:r w:rsidRPr="002B0F6E">
        <w:rPr>
          <w:rFonts w:ascii="Arial" w:hAnsi="Arial" w:cs="Arial"/>
          <w:sz w:val="24"/>
          <w:szCs w:val="24"/>
        </w:rPr>
        <w:t>_______________________</w:t>
      </w:r>
    </w:p>
    <w:p w:rsidR="00127494" w:rsidRPr="00951D85" w:rsidP="00127494">
      <w:pPr>
        <w:spacing w:after="0"/>
        <w:jc w:val="center"/>
        <w:rPr>
          <w:rFonts w:ascii="Arial Narrow" w:hAnsi="Arial Narrow" w:cs="Arial"/>
          <w:b/>
          <w:i/>
          <w:sz w:val="24"/>
          <w:szCs w:val="24"/>
        </w:rPr>
      </w:pPr>
      <w:r w:rsidRPr="00951D85">
        <w:rPr>
          <w:rFonts w:ascii="Arial Narrow" w:hAnsi="Arial Narrow" w:cs="Arial"/>
          <w:b/>
          <w:i/>
          <w:sz w:val="24"/>
          <w:szCs w:val="24"/>
        </w:rPr>
        <w:t>Mariza Martins Borges</w:t>
      </w:r>
    </w:p>
    <w:p w:rsidR="005F2F9B" w:rsidP="00607042">
      <w:pPr>
        <w:spacing w:after="0"/>
        <w:jc w:val="center"/>
        <w:rPr>
          <w:rFonts w:ascii="Arial Narrow" w:hAnsi="Arial Narrow" w:cs="Arial"/>
          <w:i/>
          <w:szCs w:val="24"/>
        </w:rPr>
      </w:pPr>
      <w:r>
        <w:rPr>
          <w:rFonts w:ascii="Arial Narrow" w:hAnsi="Arial Narrow" w:cs="Arial"/>
          <w:i/>
          <w:szCs w:val="24"/>
        </w:rPr>
        <w:t>Vereadora</w:t>
      </w:r>
      <w:r w:rsidR="007A46FC">
        <w:rPr>
          <w:rFonts w:ascii="Arial Narrow" w:hAnsi="Arial Narrow" w:cs="Arial"/>
          <w:i/>
          <w:szCs w:val="24"/>
        </w:rPr>
        <w:t xml:space="preserve"> </w:t>
      </w:r>
      <w:r w:rsidR="00CB2740">
        <w:rPr>
          <w:rFonts w:ascii="Arial Narrow" w:hAnsi="Arial Narrow" w:cs="Arial"/>
          <w:i/>
          <w:szCs w:val="24"/>
        </w:rPr>
        <w:t>–</w:t>
      </w:r>
      <w:r>
        <w:rPr>
          <w:rFonts w:ascii="Arial Narrow" w:hAnsi="Arial Narrow" w:cs="Arial"/>
          <w:i/>
          <w:szCs w:val="24"/>
        </w:rPr>
        <w:t xml:space="preserve"> PODEMOS</w:t>
      </w:r>
    </w:p>
    <w:p w:rsidR="005F2F9B" w:rsidP="005F2F9B">
      <w:pPr>
        <w:spacing w:after="0"/>
        <w:rPr>
          <w:rFonts w:ascii="Arial Narrow" w:hAnsi="Arial Narrow" w:cs="Arial"/>
          <w:i/>
          <w:szCs w:val="24"/>
        </w:rPr>
      </w:pPr>
    </w:p>
    <w:sectPr w:rsidSect="00127494">
      <w:headerReference w:type="even" r:id="rId6"/>
      <w:headerReference w:type="default" r:id="rId7"/>
      <w:footerReference w:type="default" r:id="rId8"/>
      <w:headerReference w:type="first" r:id="rId9"/>
      <w:pgSz w:w="11906" w:h="16838"/>
      <w:pgMar w:top="2835"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3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65BF3"/>
    <w:rsid w:val="00072E47"/>
    <w:rsid w:val="00074A8F"/>
    <w:rsid w:val="000B7DCC"/>
    <w:rsid w:val="000F2416"/>
    <w:rsid w:val="001207F6"/>
    <w:rsid w:val="00120DA4"/>
    <w:rsid w:val="00127494"/>
    <w:rsid w:val="00155989"/>
    <w:rsid w:val="00180272"/>
    <w:rsid w:val="001A6E5A"/>
    <w:rsid w:val="001B4CB0"/>
    <w:rsid w:val="001D0371"/>
    <w:rsid w:val="001E60CC"/>
    <w:rsid w:val="002640BE"/>
    <w:rsid w:val="002655B7"/>
    <w:rsid w:val="002757F4"/>
    <w:rsid w:val="00277F07"/>
    <w:rsid w:val="002841E8"/>
    <w:rsid w:val="002914B3"/>
    <w:rsid w:val="002B0F6E"/>
    <w:rsid w:val="002B7E1E"/>
    <w:rsid w:val="002E6D4A"/>
    <w:rsid w:val="003209C7"/>
    <w:rsid w:val="003965C3"/>
    <w:rsid w:val="003A5FC0"/>
    <w:rsid w:val="003F0ED8"/>
    <w:rsid w:val="003F6EFE"/>
    <w:rsid w:val="004126EF"/>
    <w:rsid w:val="00426C62"/>
    <w:rsid w:val="00450A16"/>
    <w:rsid w:val="00462535"/>
    <w:rsid w:val="004B0AAD"/>
    <w:rsid w:val="004B11B6"/>
    <w:rsid w:val="004E2A59"/>
    <w:rsid w:val="00506E03"/>
    <w:rsid w:val="00557621"/>
    <w:rsid w:val="0056025F"/>
    <w:rsid w:val="005C3136"/>
    <w:rsid w:val="005C7DE7"/>
    <w:rsid w:val="005F1BD7"/>
    <w:rsid w:val="005F2F9B"/>
    <w:rsid w:val="00607042"/>
    <w:rsid w:val="006114C7"/>
    <w:rsid w:val="00640DEE"/>
    <w:rsid w:val="00655CD5"/>
    <w:rsid w:val="00661CF0"/>
    <w:rsid w:val="00692617"/>
    <w:rsid w:val="006A32B8"/>
    <w:rsid w:val="006A7D1D"/>
    <w:rsid w:val="006C06AF"/>
    <w:rsid w:val="006D0F20"/>
    <w:rsid w:val="006F3164"/>
    <w:rsid w:val="007002D2"/>
    <w:rsid w:val="007055EE"/>
    <w:rsid w:val="00742878"/>
    <w:rsid w:val="00761300"/>
    <w:rsid w:val="00780D4E"/>
    <w:rsid w:val="007A46FC"/>
    <w:rsid w:val="007F2308"/>
    <w:rsid w:val="0081682C"/>
    <w:rsid w:val="008230A3"/>
    <w:rsid w:val="008B7F92"/>
    <w:rsid w:val="008D5BEE"/>
    <w:rsid w:val="00927526"/>
    <w:rsid w:val="00936F99"/>
    <w:rsid w:val="00943007"/>
    <w:rsid w:val="00951D85"/>
    <w:rsid w:val="009A787F"/>
    <w:rsid w:val="009D6AC8"/>
    <w:rsid w:val="009E2D04"/>
    <w:rsid w:val="009E7F5D"/>
    <w:rsid w:val="009F496E"/>
    <w:rsid w:val="00A64B04"/>
    <w:rsid w:val="00A7476F"/>
    <w:rsid w:val="00A8195E"/>
    <w:rsid w:val="00AA6D05"/>
    <w:rsid w:val="00B067CB"/>
    <w:rsid w:val="00B07918"/>
    <w:rsid w:val="00B121AB"/>
    <w:rsid w:val="00B46E8E"/>
    <w:rsid w:val="00B66D5B"/>
    <w:rsid w:val="00BB2E04"/>
    <w:rsid w:val="00BB48EB"/>
    <w:rsid w:val="00BC0B06"/>
    <w:rsid w:val="00BD5E2F"/>
    <w:rsid w:val="00BD62C3"/>
    <w:rsid w:val="00BF39A1"/>
    <w:rsid w:val="00C057AA"/>
    <w:rsid w:val="00C20329"/>
    <w:rsid w:val="00C54CE6"/>
    <w:rsid w:val="00C84F5B"/>
    <w:rsid w:val="00CB2740"/>
    <w:rsid w:val="00CB7398"/>
    <w:rsid w:val="00CC19BC"/>
    <w:rsid w:val="00CE1C72"/>
    <w:rsid w:val="00D30C00"/>
    <w:rsid w:val="00D80D69"/>
    <w:rsid w:val="00DA557C"/>
    <w:rsid w:val="00DC6E39"/>
    <w:rsid w:val="00E11F9E"/>
    <w:rsid w:val="00E57395"/>
    <w:rsid w:val="00E722D5"/>
    <w:rsid w:val="00E83C4A"/>
    <w:rsid w:val="00E94EC6"/>
    <w:rsid w:val="00EC0A98"/>
    <w:rsid w:val="00ED0EF5"/>
    <w:rsid w:val="00EF0A2D"/>
    <w:rsid w:val="00F534EC"/>
    <w:rsid w:val="00F644E6"/>
    <w:rsid w:val="00F72F43"/>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NormalWeb">
    <w:name w:val="Normal (Web)"/>
    <w:basedOn w:val="Normal"/>
    <w:uiPriority w:val="99"/>
    <w:semiHidden/>
    <w:unhideWhenUsed/>
    <w:rsid w:val="003F6EF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Spacing">
    <w:name w:val="No Spacing"/>
    <w:uiPriority w:val="1"/>
    <w:qFormat/>
    <w:rsid w:val="007A46FC"/>
    <w:pPr>
      <w:spacing w:after="0" w:line="240" w:lineRule="auto"/>
    </w:pPr>
  </w:style>
  <w:style w:type="paragraph" w:customStyle="1" w:styleId="content-textcontainer">
    <w:name w:val="content-text__container"/>
    <w:basedOn w:val="Normal"/>
    <w:rsid w:val="00C54CE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2B7E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391DD-C1F7-433B-8F08-2710477D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201</Words>
  <Characters>1088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4</cp:revision>
  <cp:lastPrinted>2022-03-18T17:37:00Z</cp:lastPrinted>
  <dcterms:created xsi:type="dcterms:W3CDTF">2022-04-26T13:53:00Z</dcterms:created>
  <dcterms:modified xsi:type="dcterms:W3CDTF">2022-04-26T14:46:00Z</dcterms:modified>
</cp:coreProperties>
</file>