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BF1335" w:rsidP="007748C5" w14:paraId="31E369BC" w14:textId="6C08A35F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1401/2022</w:t>
      </w:r>
    </w:p>
    <w:p w:rsidR="005F6822" w:rsidRPr="00BF1335" w:rsidP="005F6822" w14:paraId="7C5C280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1FCFA52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</w:t>
      </w:r>
      <w:r w:rsidR="001B167E">
        <w:rPr>
          <w:rFonts w:ascii="Times New Roman" w:hAnsi="Times New Roman" w:cs="Times New Roman"/>
          <w:sz w:val="24"/>
          <w:szCs w:val="24"/>
        </w:rPr>
        <w:t xml:space="preserve">re a possibilidade de fixação de semáforo inteligente sincronizado na </w:t>
      </w:r>
      <w:r w:rsidR="00735C0A">
        <w:rPr>
          <w:rFonts w:ascii="Times New Roman" w:hAnsi="Times New Roman" w:cs="Times New Roman"/>
          <w:sz w:val="24"/>
          <w:szCs w:val="24"/>
        </w:rPr>
        <w:t>Rua Manoel Alves Mendes</w:t>
      </w:r>
      <w:r w:rsidR="001B167E">
        <w:rPr>
          <w:rFonts w:ascii="Times New Roman" w:hAnsi="Times New Roman" w:cs="Times New Roman"/>
          <w:sz w:val="24"/>
          <w:szCs w:val="24"/>
        </w:rPr>
        <w:t xml:space="preserve">, </w:t>
      </w:r>
      <w:r w:rsidR="00735C0A">
        <w:rPr>
          <w:rFonts w:ascii="Times New Roman" w:hAnsi="Times New Roman" w:cs="Times New Roman"/>
          <w:sz w:val="24"/>
          <w:szCs w:val="24"/>
        </w:rPr>
        <w:t>ao lado do</w:t>
      </w:r>
      <w:r w:rsidR="00545B8B">
        <w:rPr>
          <w:rFonts w:ascii="Times New Roman" w:hAnsi="Times New Roman" w:cs="Times New Roman"/>
          <w:sz w:val="24"/>
          <w:szCs w:val="24"/>
        </w:rPr>
        <w:t xml:space="preserve"> Itapevi Bocha Clube</w:t>
      </w:r>
      <w:r w:rsidR="00872433">
        <w:rPr>
          <w:rFonts w:ascii="Times New Roman" w:hAnsi="Times New Roman" w:cs="Times New Roman"/>
          <w:sz w:val="24"/>
          <w:szCs w:val="24"/>
        </w:rPr>
        <w:t>, Centro</w:t>
      </w:r>
      <w:r w:rsidR="00F6303B">
        <w:rPr>
          <w:rFonts w:ascii="Times New Roman" w:hAnsi="Times New Roman" w:cs="Times New Roman"/>
          <w:sz w:val="24"/>
          <w:szCs w:val="24"/>
        </w:rPr>
        <w:t xml:space="preserve">, nesta urbe.   </w:t>
      </w:r>
      <w:r w:rsidR="008724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01AA7E8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671BE2">
        <w:rPr>
          <w:rFonts w:ascii="Times New Roman" w:hAnsi="Times New Roman" w:cs="Times New Roman"/>
          <w:sz w:val="24"/>
          <w:szCs w:val="24"/>
        </w:rPr>
        <w:t xml:space="preserve">sobre a possibilidade de </w:t>
      </w:r>
      <w:r w:rsidR="00627A9C">
        <w:rPr>
          <w:rFonts w:ascii="Times New Roman" w:hAnsi="Times New Roman" w:cs="Times New Roman"/>
          <w:sz w:val="24"/>
          <w:szCs w:val="24"/>
        </w:rPr>
        <w:t>fixação de semáforo inteligente sincronizado na Rua Manoel Alves Mendes, ao lado do Itapevi Bocha Clube</w:t>
      </w:r>
      <w:r w:rsidRPr="00F6303B" w:rsidR="00F6303B">
        <w:rPr>
          <w:rFonts w:ascii="Times New Roman" w:hAnsi="Times New Roman" w:cs="Times New Roman"/>
          <w:sz w:val="24"/>
          <w:szCs w:val="24"/>
        </w:rPr>
        <w:t xml:space="preserve"> </w:t>
      </w:r>
      <w:r w:rsidR="00F6303B">
        <w:rPr>
          <w:rFonts w:ascii="Times New Roman" w:hAnsi="Times New Roman" w:cs="Times New Roman"/>
          <w:sz w:val="24"/>
          <w:szCs w:val="24"/>
        </w:rPr>
        <w:t>Centro, nesta urbe</w:t>
      </w:r>
      <w:bookmarkStart w:id="0" w:name="_GoBack"/>
      <w:bookmarkEnd w:id="0"/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601" w:rsidRPr="00623601" w:rsidP="00420BFA" w14:paraId="37AD9696" w14:textId="2405337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1294130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2078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81F">
        <w:rPr>
          <w:rFonts w:ascii="Times New Roman" w:hAnsi="Times New Roman" w:cs="Times New Roman"/>
          <w:sz w:val="24"/>
          <w:szCs w:val="24"/>
        </w:rPr>
        <w:t xml:space="preserve"> O fluxo de pessoas que atravessam a </w:t>
      </w:r>
      <w:r w:rsidR="00870BB0">
        <w:rPr>
          <w:rFonts w:ascii="Times New Roman" w:hAnsi="Times New Roman" w:cs="Times New Roman"/>
          <w:sz w:val="24"/>
          <w:szCs w:val="24"/>
        </w:rPr>
        <w:t>r</w:t>
      </w:r>
      <w:r w:rsidR="00870BB0">
        <w:rPr>
          <w:rFonts w:ascii="Times New Roman" w:hAnsi="Times New Roman" w:cs="Times New Roman"/>
          <w:sz w:val="24"/>
          <w:szCs w:val="24"/>
        </w:rPr>
        <w:t>ua Manoel Alves Mendes</w:t>
      </w:r>
      <w:r w:rsidR="00870BB0">
        <w:rPr>
          <w:rFonts w:ascii="Times New Roman" w:hAnsi="Times New Roman" w:cs="Times New Roman"/>
          <w:sz w:val="24"/>
          <w:szCs w:val="24"/>
        </w:rPr>
        <w:t xml:space="preserve"> </w:t>
      </w:r>
      <w:r w:rsidR="00CF749E">
        <w:rPr>
          <w:rFonts w:ascii="Times New Roman" w:hAnsi="Times New Roman" w:cs="Times New Roman"/>
          <w:sz w:val="24"/>
          <w:szCs w:val="24"/>
        </w:rPr>
        <w:t>é grande</w:t>
      </w:r>
      <w:r w:rsidR="00AF1128">
        <w:rPr>
          <w:rFonts w:ascii="Times New Roman" w:hAnsi="Times New Roman" w:cs="Times New Roman"/>
          <w:sz w:val="24"/>
          <w:szCs w:val="24"/>
        </w:rPr>
        <w:t>, deslocando</w:t>
      </w:r>
      <w:r w:rsidR="001851F6">
        <w:rPr>
          <w:rFonts w:ascii="Times New Roman" w:hAnsi="Times New Roman" w:cs="Times New Roman"/>
          <w:sz w:val="24"/>
          <w:szCs w:val="24"/>
        </w:rPr>
        <w:t xml:space="preserve"> para</w:t>
      </w:r>
      <w:r w:rsidR="00870BB0">
        <w:rPr>
          <w:rFonts w:ascii="Times New Roman" w:hAnsi="Times New Roman" w:cs="Times New Roman"/>
          <w:sz w:val="24"/>
          <w:szCs w:val="24"/>
        </w:rPr>
        <w:t xml:space="preserve"> o </w:t>
      </w:r>
      <w:r w:rsidRPr="00870BB0" w:rsidR="00B6081F">
        <w:rPr>
          <w:rFonts w:ascii="Times New Roman" w:hAnsi="Times New Roman" w:cs="Times New Roman"/>
          <w:i/>
          <w:sz w:val="24"/>
          <w:szCs w:val="24"/>
        </w:rPr>
        <w:t>Ita</w:t>
      </w:r>
      <w:r w:rsidRPr="00870BB0" w:rsidR="00870BB0">
        <w:rPr>
          <w:rFonts w:ascii="Times New Roman" w:hAnsi="Times New Roman" w:cs="Times New Roman"/>
          <w:i/>
          <w:sz w:val="24"/>
          <w:szCs w:val="24"/>
        </w:rPr>
        <w:t>shopping</w:t>
      </w:r>
      <w:r w:rsidRPr="00870BB0" w:rsidR="00870B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0BB0">
        <w:rPr>
          <w:rFonts w:ascii="Times New Roman" w:hAnsi="Times New Roman" w:cs="Times New Roman"/>
          <w:sz w:val="24"/>
          <w:szCs w:val="24"/>
        </w:rPr>
        <w:t xml:space="preserve">Centro </w:t>
      </w:r>
      <w:r w:rsidR="00B6081F">
        <w:rPr>
          <w:rFonts w:ascii="Times New Roman" w:hAnsi="Times New Roman" w:cs="Times New Roman"/>
          <w:sz w:val="24"/>
          <w:szCs w:val="24"/>
        </w:rPr>
        <w:t>e para</w:t>
      </w:r>
      <w:r w:rsidR="001851F6">
        <w:rPr>
          <w:rFonts w:ascii="Times New Roman" w:hAnsi="Times New Roman" w:cs="Times New Roman"/>
          <w:sz w:val="24"/>
          <w:szCs w:val="24"/>
        </w:rPr>
        <w:t xml:space="preserve"> outros bairros circunvizinhos.</w:t>
      </w:r>
      <w:r w:rsidR="00F4043B">
        <w:rPr>
          <w:rFonts w:ascii="Times New Roman" w:hAnsi="Times New Roman" w:cs="Times New Roman"/>
          <w:sz w:val="24"/>
          <w:szCs w:val="24"/>
        </w:rPr>
        <w:t xml:space="preserve"> </w:t>
      </w:r>
      <w:r w:rsidR="00CF749E">
        <w:rPr>
          <w:rFonts w:ascii="Times New Roman" w:hAnsi="Times New Roman" w:cs="Times New Roman"/>
          <w:sz w:val="24"/>
          <w:szCs w:val="24"/>
        </w:rPr>
        <w:t>Outro fator de suma importância</w:t>
      </w:r>
      <w:r w:rsidR="00AF1128">
        <w:rPr>
          <w:rFonts w:ascii="Times New Roman" w:hAnsi="Times New Roman" w:cs="Times New Roman"/>
          <w:sz w:val="24"/>
          <w:szCs w:val="24"/>
        </w:rPr>
        <w:t xml:space="preserve"> é </w:t>
      </w:r>
      <w:r w:rsidR="006F6A5A">
        <w:rPr>
          <w:rFonts w:ascii="Times New Roman" w:hAnsi="Times New Roman" w:cs="Times New Roman"/>
          <w:sz w:val="24"/>
          <w:szCs w:val="24"/>
        </w:rPr>
        <w:t>que</w:t>
      </w:r>
      <w:r w:rsidR="00870BB0">
        <w:rPr>
          <w:rFonts w:ascii="Times New Roman" w:hAnsi="Times New Roman" w:cs="Times New Roman"/>
          <w:sz w:val="24"/>
          <w:szCs w:val="24"/>
        </w:rPr>
        <w:t>,</w:t>
      </w:r>
      <w:r w:rsidR="00F4043B">
        <w:rPr>
          <w:rFonts w:ascii="Times New Roman" w:hAnsi="Times New Roman" w:cs="Times New Roman"/>
          <w:sz w:val="24"/>
          <w:szCs w:val="24"/>
        </w:rPr>
        <w:t xml:space="preserve"> existe</w:t>
      </w:r>
      <w:r w:rsidR="00870BB0">
        <w:rPr>
          <w:rFonts w:ascii="Times New Roman" w:hAnsi="Times New Roman" w:cs="Times New Roman"/>
          <w:sz w:val="24"/>
          <w:szCs w:val="24"/>
        </w:rPr>
        <w:t xml:space="preserve"> grande</w:t>
      </w:r>
      <w:r w:rsidR="00F4043B">
        <w:rPr>
          <w:rFonts w:ascii="Times New Roman" w:hAnsi="Times New Roman" w:cs="Times New Roman"/>
          <w:sz w:val="24"/>
          <w:szCs w:val="24"/>
        </w:rPr>
        <w:t xml:space="preserve"> fluxo de veículos</w:t>
      </w:r>
      <w:r w:rsidR="00870BB0">
        <w:rPr>
          <w:rFonts w:ascii="Times New Roman" w:hAnsi="Times New Roman" w:cs="Times New Roman"/>
          <w:sz w:val="24"/>
          <w:szCs w:val="24"/>
        </w:rPr>
        <w:t xml:space="preserve"> na rua citada, ocasionando trânsito.  </w:t>
      </w:r>
      <w:r w:rsidR="00F4043B">
        <w:rPr>
          <w:rFonts w:ascii="Times New Roman" w:hAnsi="Times New Roman" w:cs="Times New Roman"/>
          <w:sz w:val="24"/>
          <w:szCs w:val="24"/>
        </w:rPr>
        <w:t xml:space="preserve">   </w:t>
      </w:r>
      <w:r w:rsidR="00AF1128">
        <w:rPr>
          <w:rFonts w:ascii="Times New Roman" w:hAnsi="Times New Roman" w:cs="Times New Roman"/>
          <w:sz w:val="24"/>
          <w:szCs w:val="24"/>
        </w:rPr>
        <w:t xml:space="preserve">Com a implantação do semáforo inteligente, a segurança dos pedestres é maior, prevenindo acidentes e tornado com maior fluidez a transição de pessoas e veículos.  </w:t>
      </w:r>
    </w:p>
    <w:p w:rsidR="00A83D2F" w:rsidP="00D460DC" w14:paraId="5A52A9BE" w14:textId="48C5FA7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70BB0">
        <w:rPr>
          <w:rFonts w:ascii="Times New Roman" w:hAnsi="Times New Roman" w:cs="Times New Roman"/>
          <w:sz w:val="24"/>
          <w:szCs w:val="24"/>
        </w:rPr>
        <w:t>11</w:t>
      </w:r>
      <w:r w:rsidR="00E776A8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5C16AF0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Pr="00623601" w:rsidP="00623601" w14:paraId="38C568F8" w14:textId="32EF9DA7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01EA61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6303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851F6"/>
    <w:rsid w:val="001B167E"/>
    <w:rsid w:val="001B5CED"/>
    <w:rsid w:val="001B64A9"/>
    <w:rsid w:val="001B6C78"/>
    <w:rsid w:val="001C044C"/>
    <w:rsid w:val="0023078E"/>
    <w:rsid w:val="0025198D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3139C"/>
    <w:rsid w:val="00340E17"/>
    <w:rsid w:val="003475A3"/>
    <w:rsid w:val="0039080D"/>
    <w:rsid w:val="003A0CFC"/>
    <w:rsid w:val="003A4959"/>
    <w:rsid w:val="003A5FC0"/>
    <w:rsid w:val="003C7226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45B8B"/>
    <w:rsid w:val="00574428"/>
    <w:rsid w:val="0057480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6E2D"/>
    <w:rsid w:val="00623601"/>
    <w:rsid w:val="006243CB"/>
    <w:rsid w:val="00627A9C"/>
    <w:rsid w:val="006336A6"/>
    <w:rsid w:val="00640D06"/>
    <w:rsid w:val="006439EB"/>
    <w:rsid w:val="00645F4A"/>
    <w:rsid w:val="006616BE"/>
    <w:rsid w:val="00661CF0"/>
    <w:rsid w:val="00671BE2"/>
    <w:rsid w:val="00672752"/>
    <w:rsid w:val="0067359B"/>
    <w:rsid w:val="00682824"/>
    <w:rsid w:val="006A4B7F"/>
    <w:rsid w:val="006A7D1D"/>
    <w:rsid w:val="006C7333"/>
    <w:rsid w:val="006D0F20"/>
    <w:rsid w:val="006F3164"/>
    <w:rsid w:val="006F6A5A"/>
    <w:rsid w:val="006F7AA4"/>
    <w:rsid w:val="00735C0A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63B"/>
    <w:rsid w:val="00864F5F"/>
    <w:rsid w:val="00870BB0"/>
    <w:rsid w:val="00872433"/>
    <w:rsid w:val="00895DF2"/>
    <w:rsid w:val="008A2632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110E0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870FB"/>
    <w:rsid w:val="00A91B2F"/>
    <w:rsid w:val="00A9580C"/>
    <w:rsid w:val="00AA28F3"/>
    <w:rsid w:val="00AB694C"/>
    <w:rsid w:val="00AF1128"/>
    <w:rsid w:val="00B13B5E"/>
    <w:rsid w:val="00B163E3"/>
    <w:rsid w:val="00B4515E"/>
    <w:rsid w:val="00B6081F"/>
    <w:rsid w:val="00B74337"/>
    <w:rsid w:val="00BA399F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C0F4B"/>
    <w:rsid w:val="00CD1705"/>
    <w:rsid w:val="00CF749E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37CC3"/>
    <w:rsid w:val="00E44CD0"/>
    <w:rsid w:val="00E57395"/>
    <w:rsid w:val="00E72B39"/>
    <w:rsid w:val="00E776A8"/>
    <w:rsid w:val="00EB3A6A"/>
    <w:rsid w:val="00EC4BC2"/>
    <w:rsid w:val="00EC56EE"/>
    <w:rsid w:val="00EC5BDA"/>
    <w:rsid w:val="00ED59E4"/>
    <w:rsid w:val="00F31261"/>
    <w:rsid w:val="00F4043B"/>
    <w:rsid w:val="00F534EC"/>
    <w:rsid w:val="00F57E46"/>
    <w:rsid w:val="00F6303B"/>
    <w:rsid w:val="00F72F43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FDE2B-5367-4C56-AB1A-BB8AE6244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2022-04-11T14:30:00Z</dcterms:created>
  <dcterms:modified xsi:type="dcterms:W3CDTF">2022-04-11T14:43:00Z</dcterms:modified>
</cp:coreProperties>
</file>