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1391/2022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1511ECD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 xml:space="preserve">sobre a possibilidade de fixação da Base da Guarda Civil Municipal ao lado da passarela da </w:t>
      </w:r>
      <w:r w:rsidR="00B13B5E">
        <w:rPr>
          <w:rFonts w:ascii="Times New Roman" w:hAnsi="Times New Roman" w:cs="Times New Roman"/>
          <w:sz w:val="24"/>
          <w:szCs w:val="24"/>
        </w:rPr>
        <w:t>CPTM,</w:t>
      </w:r>
      <w:r w:rsidR="001C2D6C">
        <w:rPr>
          <w:rFonts w:ascii="Times New Roman" w:hAnsi="Times New Roman" w:cs="Times New Roman"/>
          <w:sz w:val="24"/>
          <w:szCs w:val="24"/>
        </w:rPr>
        <w:t xml:space="preserve"> n</w:t>
      </w:r>
      <w:r w:rsidR="00026DFA">
        <w:rPr>
          <w:rFonts w:ascii="Times New Roman" w:hAnsi="Times New Roman" w:cs="Times New Roman"/>
          <w:sz w:val="24"/>
          <w:szCs w:val="24"/>
        </w:rPr>
        <w:t>o C</w:t>
      </w:r>
      <w:r w:rsidR="00ED366F">
        <w:rPr>
          <w:rFonts w:ascii="Times New Roman" w:hAnsi="Times New Roman" w:cs="Times New Roman"/>
          <w:sz w:val="24"/>
          <w:szCs w:val="24"/>
        </w:rPr>
        <w:t xml:space="preserve">orredor Oeste, </w:t>
      </w:r>
      <w:r w:rsidR="00EC5BDA">
        <w:rPr>
          <w:rFonts w:ascii="Times New Roman" w:hAnsi="Times New Roman" w:cs="Times New Roman"/>
          <w:sz w:val="24"/>
          <w:szCs w:val="24"/>
        </w:rPr>
        <w:t xml:space="preserve">Vila Aparecida,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05072EA" w14:textId="45CAD12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Pr="00CC0F4B" w:rsidR="00A4602E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B13B5E">
        <w:rPr>
          <w:rFonts w:ascii="Times New Roman" w:hAnsi="Times New Roman" w:cs="Times New Roman"/>
          <w:sz w:val="24"/>
          <w:szCs w:val="24"/>
        </w:rPr>
        <w:t>sobre a possibilidade de fixação da Base da Guarda Civil Municipal ao lado da passarela da CPTM,</w:t>
      </w:r>
      <w:r w:rsidR="00026DFA">
        <w:rPr>
          <w:rFonts w:ascii="Times New Roman" w:hAnsi="Times New Roman" w:cs="Times New Roman"/>
          <w:sz w:val="24"/>
          <w:szCs w:val="24"/>
        </w:rPr>
        <w:t xml:space="preserve"> </w:t>
      </w:r>
      <w:r w:rsidR="00136424">
        <w:rPr>
          <w:rFonts w:ascii="Times New Roman" w:hAnsi="Times New Roman" w:cs="Times New Roman"/>
          <w:sz w:val="24"/>
          <w:szCs w:val="24"/>
        </w:rPr>
        <w:t>n</w:t>
      </w:r>
      <w:r w:rsidR="00026DFA">
        <w:rPr>
          <w:rFonts w:ascii="Times New Roman" w:hAnsi="Times New Roman" w:cs="Times New Roman"/>
          <w:sz w:val="24"/>
          <w:szCs w:val="24"/>
        </w:rPr>
        <w:t>o C</w:t>
      </w:r>
      <w:r w:rsidR="00ED366F">
        <w:rPr>
          <w:rFonts w:ascii="Times New Roman" w:hAnsi="Times New Roman" w:cs="Times New Roman"/>
          <w:sz w:val="24"/>
          <w:szCs w:val="24"/>
        </w:rPr>
        <w:t xml:space="preserve">orredor Oeste, </w:t>
      </w:r>
      <w:r w:rsidR="00B13B5E">
        <w:rPr>
          <w:rFonts w:ascii="Times New Roman" w:hAnsi="Times New Roman" w:cs="Times New Roman"/>
          <w:sz w:val="24"/>
          <w:szCs w:val="24"/>
        </w:rPr>
        <w:t>Vila Aparecida, nesta urbe</w:t>
      </w:r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23601" w:rsidRPr="00623601" w:rsidP="001B5CED" w14:paraId="37AD9696" w14:textId="11CAA3D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1294130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7270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DFA">
        <w:rPr>
          <w:rFonts w:ascii="Times New Roman" w:hAnsi="Times New Roman" w:cs="Times New Roman"/>
          <w:sz w:val="24"/>
          <w:szCs w:val="24"/>
        </w:rPr>
        <w:t>A passarela localizada na Vila Aparecida</w:t>
      </w:r>
      <w:r w:rsidR="003A4959">
        <w:rPr>
          <w:rFonts w:ascii="Times New Roman" w:hAnsi="Times New Roman" w:cs="Times New Roman"/>
          <w:sz w:val="24"/>
          <w:szCs w:val="24"/>
        </w:rPr>
        <w:t>, ao lado do</w:t>
      </w:r>
      <w:r w:rsidR="00026DFA">
        <w:rPr>
          <w:rFonts w:ascii="Times New Roman" w:hAnsi="Times New Roman" w:cs="Times New Roman"/>
          <w:sz w:val="24"/>
          <w:szCs w:val="24"/>
        </w:rPr>
        <w:t xml:space="preserve"> Corredor Oeste,</w:t>
      </w:r>
      <w:r w:rsidR="003A4959">
        <w:rPr>
          <w:rFonts w:ascii="Times New Roman" w:hAnsi="Times New Roman" w:cs="Times New Roman"/>
          <w:sz w:val="24"/>
          <w:szCs w:val="24"/>
        </w:rPr>
        <w:t xml:space="preserve"> é um local visitado por ciclistas e pessoas que fazem caminhadas. Além disso, por ter um fluxo grande de veículos, é um ponto estratégico para elaboração de </w:t>
      </w:r>
      <w:r w:rsidRPr="003A4959" w:rsidR="003A4959">
        <w:rPr>
          <w:rFonts w:ascii="Times New Roman" w:hAnsi="Times New Roman" w:cs="Times New Roman"/>
          <w:i/>
          <w:sz w:val="24"/>
          <w:szCs w:val="24"/>
        </w:rPr>
        <w:t>blitz</w:t>
      </w:r>
      <w:r w:rsidR="003A4959">
        <w:rPr>
          <w:rFonts w:ascii="Times New Roman" w:hAnsi="Times New Roman" w:cs="Times New Roman"/>
          <w:sz w:val="24"/>
          <w:szCs w:val="24"/>
        </w:rPr>
        <w:t xml:space="preserve">, auxiliando as forças de segurança do Município e do Estado, impactando na prevenção de delitos. Outro fator preponderante é que, </w:t>
      </w:r>
      <w:r>
        <w:rPr>
          <w:rFonts w:ascii="Times New Roman" w:hAnsi="Times New Roman" w:cs="Times New Roman"/>
          <w:sz w:val="24"/>
          <w:szCs w:val="24"/>
        </w:rPr>
        <w:t xml:space="preserve">os moradores do bairro serão contemplados com mais segurança, sem contar </w:t>
      </w:r>
      <w:r w:rsidR="003A4959">
        <w:rPr>
          <w:rFonts w:ascii="Times New Roman" w:hAnsi="Times New Roman" w:cs="Times New Roman"/>
          <w:sz w:val="24"/>
          <w:szCs w:val="24"/>
        </w:rPr>
        <w:t xml:space="preserve">os bairros </w:t>
      </w:r>
      <w:r>
        <w:rPr>
          <w:rFonts w:ascii="Times New Roman" w:hAnsi="Times New Roman" w:cs="Times New Roman"/>
          <w:sz w:val="24"/>
          <w:szCs w:val="24"/>
        </w:rPr>
        <w:t>circunvizinhos</w:t>
      </w:r>
      <w:r>
        <w:rPr>
          <w:rFonts w:ascii="Times New Roman" w:hAnsi="Times New Roman" w:cs="Times New Roman"/>
          <w:sz w:val="24"/>
          <w:szCs w:val="24"/>
        </w:rPr>
        <w:t xml:space="preserve"> que também terão adesão a policiamento ostensivo</w:t>
      </w:r>
      <w:r w:rsidR="003A495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83D2F" w:rsidP="00D460DC" w14:paraId="5A52A9BE" w14:textId="76A4BD8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53525">
        <w:rPr>
          <w:rFonts w:ascii="Times New Roman" w:hAnsi="Times New Roman" w:cs="Times New Roman"/>
          <w:sz w:val="24"/>
          <w:szCs w:val="24"/>
        </w:rPr>
        <w:t>07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Pr="00623601" w:rsidP="00623601" w14:paraId="38C568F8" w14:textId="32EF9DA7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909807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5352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6424"/>
    <w:rsid w:val="00152AE5"/>
    <w:rsid w:val="0016746C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C7226"/>
    <w:rsid w:val="00426C62"/>
    <w:rsid w:val="0043149E"/>
    <w:rsid w:val="00434F78"/>
    <w:rsid w:val="00437E26"/>
    <w:rsid w:val="00453525"/>
    <w:rsid w:val="00482C43"/>
    <w:rsid w:val="004B0CA0"/>
    <w:rsid w:val="004B11B6"/>
    <w:rsid w:val="004C0AB6"/>
    <w:rsid w:val="004E2A59"/>
    <w:rsid w:val="004F0029"/>
    <w:rsid w:val="00534B3E"/>
    <w:rsid w:val="005424BC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30541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57395"/>
    <w:rsid w:val="00E776A8"/>
    <w:rsid w:val="00EB3A6A"/>
    <w:rsid w:val="00EC4BC2"/>
    <w:rsid w:val="00EC56EE"/>
    <w:rsid w:val="00EC5BDA"/>
    <w:rsid w:val="00ED366F"/>
    <w:rsid w:val="00ED59E4"/>
    <w:rsid w:val="00F31261"/>
    <w:rsid w:val="00F534EC"/>
    <w:rsid w:val="00F72F43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9B0C3-4FCD-4626-BFED-264662BE8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12</cp:revision>
  <cp:lastPrinted>2021-03-09T13:42:00Z</cp:lastPrinted>
  <dcterms:created xsi:type="dcterms:W3CDTF">2022-04-06T14:22:00Z</dcterms:created>
  <dcterms:modified xsi:type="dcterms:W3CDTF">2022-04-07T18:48:00Z</dcterms:modified>
</cp:coreProperties>
</file>