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003F" w:rsidRPr="0066003F" w:rsidP="00D876CB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 w:rsidRPr="00D876CB">
        <w:rPr>
          <w:rFonts w:ascii="Century" w:eastAsia="Calibri" w:hAnsi="Century" w:cs="Times New Roman"/>
          <w:b/>
          <w:sz w:val="24"/>
          <w:szCs w:val="24"/>
          <w:lang w:eastAsia="pt-BR"/>
        </w:rPr>
        <w:t>Requerimento Nº 1362/2022</w:t>
      </w:r>
    </w:p>
    <w:p w:rsidR="0066003F" w:rsidRPr="0066003F" w:rsidP="0066003F">
      <w:pPr>
        <w:spacing w:after="0" w:line="240" w:lineRule="auto"/>
        <w:rPr>
          <w:rFonts w:ascii="Century" w:eastAsia="Calibri" w:hAnsi="Century" w:cs="Times New Roman"/>
          <w:b/>
          <w:sz w:val="24"/>
          <w:szCs w:val="24"/>
          <w:lang w:eastAsia="pt-BR"/>
        </w:rPr>
      </w:pPr>
    </w:p>
    <w:p w:rsidR="000F70E8" w:rsidRPr="000F70E8" w:rsidP="000F70E8">
      <w:pPr>
        <w:ind w:left="3540" w:firstLine="708"/>
        <w:jc w:val="both"/>
        <w:rPr>
          <w:rFonts w:ascii="Arial" w:eastAsia="Calibri" w:hAnsi="Arial" w:cs="Arial"/>
          <w:sz w:val="24"/>
          <w:szCs w:val="24"/>
        </w:rPr>
      </w:pPr>
      <w:r w:rsidRPr="0066003F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66003F">
        <w:rPr>
          <w:rFonts w:ascii="Arial" w:eastAsia="Calibri" w:hAnsi="Arial" w:cs="Arial"/>
          <w:sz w:val="24"/>
          <w:szCs w:val="24"/>
          <w:lang w:eastAsia="pt-BR"/>
        </w:rPr>
        <w:t xml:space="preserve">: - </w:t>
      </w:r>
      <w:bookmarkStart w:id="0" w:name="_GoBack"/>
      <w:r w:rsidRPr="0066003F">
        <w:rPr>
          <w:rFonts w:ascii="Arial" w:eastAsia="Calibri" w:hAnsi="Arial" w:cs="Arial"/>
          <w:sz w:val="24"/>
          <w:szCs w:val="24"/>
          <w:lang w:eastAsia="pt-BR"/>
        </w:rPr>
        <w:t xml:space="preserve">Solicita informação do Executivo, junto a </w:t>
      </w:r>
      <w:r w:rsidRPr="0066003F">
        <w:rPr>
          <w:rFonts w:ascii="Arial" w:eastAsia="Calibri" w:hAnsi="Arial" w:cs="Arial"/>
          <w:b/>
          <w:sz w:val="24"/>
          <w:szCs w:val="24"/>
          <w:lang w:eastAsia="pt-BR"/>
        </w:rPr>
        <w:t xml:space="preserve">Secretaria de </w:t>
      </w:r>
      <w:r w:rsidR="00EE7E32">
        <w:rPr>
          <w:rFonts w:ascii="Arial" w:eastAsia="Calibri" w:hAnsi="Arial" w:cs="Arial"/>
          <w:b/>
          <w:sz w:val="24"/>
          <w:szCs w:val="24"/>
          <w:lang w:eastAsia="pt-BR"/>
        </w:rPr>
        <w:t>Desenvolvimento Economico</w:t>
      </w:r>
      <w:r w:rsidRPr="0066003F">
        <w:rPr>
          <w:rFonts w:ascii="Arial" w:eastAsia="Calibri" w:hAnsi="Arial" w:cs="Arial"/>
          <w:sz w:val="24"/>
          <w:szCs w:val="24"/>
          <w:lang w:eastAsia="pt-BR"/>
        </w:rPr>
        <w:t xml:space="preserve">, </w:t>
      </w:r>
      <w:r w:rsidRPr="000F70E8">
        <w:rPr>
          <w:rFonts w:ascii="Arial" w:eastAsia="Calibri" w:hAnsi="Arial" w:cs="Arial"/>
          <w:sz w:val="24"/>
          <w:szCs w:val="24"/>
        </w:rPr>
        <w:t xml:space="preserve">estudos para a possibilidade de Remanejar as Barracas do ItapeVila, que foram implantadas na calçada da Estação Eng. Cardoso, no Bairro do Jardim Vitápolis – SP.  </w:t>
      </w:r>
    </w:p>
    <w:bookmarkEnd w:id="0"/>
    <w:p w:rsidR="0066003F" w:rsidRPr="0066003F" w:rsidP="000965A0">
      <w:pPr>
        <w:tabs>
          <w:tab w:val="left" w:pos="3960"/>
        </w:tabs>
        <w:spacing w:after="0" w:line="360" w:lineRule="auto"/>
        <w:ind w:left="4080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66003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</w:p>
    <w:p w:rsidR="000F70E8" w:rsidRPr="000F70E8" w:rsidP="000F70E8">
      <w:pPr>
        <w:tabs>
          <w:tab w:val="left" w:pos="2640"/>
        </w:tabs>
        <w:spacing w:after="0" w:line="360" w:lineRule="auto"/>
        <w:ind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66003F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REQUEIRO </w:t>
      </w:r>
      <w:r w:rsidRPr="0066003F">
        <w:rPr>
          <w:rFonts w:ascii="Arial" w:eastAsia="Calibri" w:hAnsi="Arial" w:cs="Arial"/>
          <w:sz w:val="24"/>
          <w:szCs w:val="24"/>
          <w:lang w:eastAsia="pt-BR"/>
        </w:rPr>
        <w:t xml:space="preserve">à Mesa, após ouvido o Douto Plenário na forma regimental vigente, seja oficiado ao Excelentíssimo Senhor Igor Soares, Prefeito Municipal, </w:t>
      </w:r>
      <w:r w:rsidRPr="0066003F" w:rsidR="00150A6F">
        <w:rPr>
          <w:rFonts w:ascii="Arial" w:eastAsia="Calibri" w:hAnsi="Arial" w:cs="Arial"/>
          <w:sz w:val="24"/>
          <w:szCs w:val="24"/>
          <w:lang w:eastAsia="pt-BR"/>
        </w:rPr>
        <w:t xml:space="preserve">junto </w:t>
      </w:r>
      <w:r w:rsidR="00150A6F">
        <w:rPr>
          <w:rFonts w:ascii="Arial" w:eastAsia="Calibri" w:hAnsi="Arial" w:cs="Arial"/>
          <w:sz w:val="24"/>
          <w:szCs w:val="24"/>
          <w:lang w:eastAsia="pt-BR"/>
        </w:rPr>
        <w:t>Secretaria</w:t>
      </w:r>
      <w:r w:rsidRPr="000F70E8">
        <w:rPr>
          <w:rFonts w:ascii="Arial" w:eastAsia="Calibri" w:hAnsi="Arial" w:cs="Arial"/>
          <w:b/>
          <w:sz w:val="24"/>
          <w:szCs w:val="24"/>
          <w:lang w:eastAsia="pt-BR"/>
        </w:rPr>
        <w:t xml:space="preserve"> de Desenvolvimento </w:t>
      </w:r>
      <w:r w:rsidRPr="000F70E8" w:rsidR="00D876CB">
        <w:rPr>
          <w:rFonts w:ascii="Arial" w:eastAsia="Calibri" w:hAnsi="Arial" w:cs="Arial"/>
          <w:b/>
          <w:sz w:val="24"/>
          <w:szCs w:val="24"/>
          <w:lang w:eastAsia="pt-BR"/>
        </w:rPr>
        <w:t>Econômico</w:t>
      </w:r>
      <w:r w:rsidRPr="000F70E8">
        <w:rPr>
          <w:rFonts w:ascii="Arial" w:eastAsia="Calibri" w:hAnsi="Arial" w:cs="Arial"/>
          <w:sz w:val="24"/>
          <w:szCs w:val="24"/>
          <w:lang w:eastAsia="pt-BR"/>
        </w:rPr>
        <w:t xml:space="preserve">, estudos para a possibilidade de Remanejar as Barracas do ItapeVila, que foram implantadas na calçada da Estação Eng. Cardoso, no Bairro do Jardim Vitápolis – SP.  </w:t>
      </w:r>
    </w:p>
    <w:p w:rsidR="0066003F" w:rsidRPr="0066003F" w:rsidP="0066003F">
      <w:pPr>
        <w:tabs>
          <w:tab w:val="left" w:pos="2640"/>
        </w:tabs>
        <w:spacing w:after="0" w:line="360" w:lineRule="auto"/>
        <w:ind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6003F" w:rsidRPr="0066003F" w:rsidP="0066003F">
      <w:pPr>
        <w:tabs>
          <w:tab w:val="left" w:pos="264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66003F" w:rsidRPr="0066003F" w:rsidP="0066003F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66003F">
        <w:rPr>
          <w:rFonts w:ascii="Century" w:eastAsia="Calibri" w:hAnsi="Century" w:cs="Times New Roman"/>
          <w:b/>
          <w:sz w:val="24"/>
          <w:szCs w:val="24"/>
          <w:u w:val="single"/>
          <w:lang w:eastAsia="pt-BR"/>
        </w:rPr>
        <w:t>Justificativa</w:t>
      </w:r>
    </w:p>
    <w:p w:rsidR="0066003F" w:rsidRPr="0066003F" w:rsidP="0066003F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66003F" w:rsidRPr="0066003F" w:rsidP="0066003F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66003F">
        <w:rPr>
          <w:rFonts w:ascii="Century" w:eastAsia="Calibri" w:hAnsi="Century" w:cs="Times New Roman"/>
          <w:sz w:val="24"/>
          <w:szCs w:val="24"/>
          <w:lang w:eastAsia="pt-BR"/>
        </w:rPr>
        <w:t>Senhor Presidente:-</w:t>
      </w:r>
    </w:p>
    <w:p w:rsidR="0066003F" w:rsidRPr="0066003F" w:rsidP="0066003F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66003F">
        <w:rPr>
          <w:rFonts w:ascii="Century" w:eastAsia="Calibri" w:hAnsi="Century" w:cs="Times New Roman"/>
          <w:sz w:val="24"/>
          <w:szCs w:val="24"/>
          <w:lang w:eastAsia="pt-BR"/>
        </w:rPr>
        <w:t>Senhores Vereadores:-</w:t>
      </w:r>
    </w:p>
    <w:p w:rsidR="0066003F" w:rsidRPr="0066003F" w:rsidP="0066003F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66003F" w:rsidRPr="000F70E8" w:rsidP="000F70E8">
      <w:pPr>
        <w:ind w:left="284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F70E8">
        <w:rPr>
          <w:rFonts w:ascii="Calibri" w:eastAsia="Calibri" w:hAnsi="Calibri" w:cs="Times New Roman"/>
          <w:sz w:val="24"/>
          <w:szCs w:val="24"/>
        </w:rPr>
        <w:t xml:space="preserve">        </w:t>
      </w:r>
      <w:r w:rsidRPr="000F70E8">
        <w:rPr>
          <w:rFonts w:ascii="Arial" w:eastAsia="Calibri" w:hAnsi="Arial" w:cs="Arial"/>
          <w:sz w:val="24"/>
          <w:szCs w:val="24"/>
        </w:rPr>
        <w:t>Trata-se de solicitações dos comerciantes, através desse vereador, pois estão alegando que devido às bancas ficarem uma de frente com a outra, está atrapalhando as vendas, pela falta de visibilidade. Diante disso, pedimos que analisem a possibilidade de remanejar, para que fiquem alinhadas de frente para a Rua, melhorando o acesso, para os clientes e assim, melhorando também as vendas.</w:t>
      </w:r>
      <w:r w:rsidRPr="000F70E8">
        <w:rPr>
          <w:rFonts w:ascii="Arial" w:eastAsia="Calibri" w:hAnsi="Arial" w:cs="Arial"/>
          <w:sz w:val="24"/>
          <w:szCs w:val="24"/>
          <w:lang w:eastAsia="pt-BR"/>
        </w:rPr>
        <w:t xml:space="preserve">       </w:t>
      </w:r>
    </w:p>
    <w:p w:rsidR="0066003F" w:rsidRPr="0066003F" w:rsidP="0066003F">
      <w:pPr>
        <w:spacing w:after="0" w:line="240" w:lineRule="auto"/>
        <w:ind w:firstLine="708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66003F" w:rsidRPr="0066003F" w:rsidP="0066003F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         </w:t>
      </w:r>
      <w:r w:rsidRPr="0066003F">
        <w:rPr>
          <w:rFonts w:ascii="Arial" w:eastAsia="Calibri" w:hAnsi="Arial" w:cs="Arial"/>
          <w:sz w:val="24"/>
          <w:szCs w:val="24"/>
          <w:lang w:eastAsia="pt-BR"/>
        </w:rPr>
        <w:t xml:space="preserve">Sala das </w:t>
      </w:r>
      <w:r w:rsidR="00AD42C3">
        <w:rPr>
          <w:rFonts w:ascii="Arial" w:eastAsia="Calibri" w:hAnsi="Arial" w:cs="Arial"/>
          <w:sz w:val="24"/>
          <w:szCs w:val="24"/>
          <w:lang w:eastAsia="pt-BR"/>
        </w:rPr>
        <w:t>S</w:t>
      </w:r>
      <w:r>
        <w:rPr>
          <w:rFonts w:ascii="Arial" w:eastAsia="Calibri" w:hAnsi="Arial" w:cs="Arial"/>
          <w:sz w:val="24"/>
          <w:szCs w:val="24"/>
          <w:lang w:eastAsia="pt-BR"/>
        </w:rPr>
        <w:t>essões Bemvindo Moreira Nery, 04</w:t>
      </w:r>
      <w:r w:rsidRPr="0066003F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Calibri" w:hAnsi="Arial" w:cs="Arial"/>
          <w:sz w:val="24"/>
          <w:szCs w:val="24"/>
          <w:lang w:eastAsia="pt-BR"/>
        </w:rPr>
        <w:t>abril</w:t>
      </w:r>
      <w:r w:rsidR="004866D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66003F" w:rsidR="004866DC">
        <w:rPr>
          <w:rFonts w:ascii="Arial" w:eastAsia="Calibri" w:hAnsi="Arial" w:cs="Arial"/>
          <w:sz w:val="24"/>
          <w:szCs w:val="24"/>
          <w:lang w:eastAsia="pt-BR"/>
        </w:rPr>
        <w:t>de</w:t>
      </w:r>
      <w:r w:rsidRPr="0066003F">
        <w:rPr>
          <w:rFonts w:ascii="Arial" w:eastAsia="Calibri" w:hAnsi="Arial" w:cs="Arial"/>
          <w:sz w:val="24"/>
          <w:szCs w:val="24"/>
          <w:lang w:eastAsia="pt-BR"/>
        </w:rPr>
        <w:t xml:space="preserve"> 202</w:t>
      </w:r>
      <w:r w:rsidR="00AD42C3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66003F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66003F" w:rsidRPr="0066003F" w:rsidP="0066003F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3A1D25" w:rsidRPr="0066003F" w:rsidP="0066003F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66003F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752725" cy="1187113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72652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740FBB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740FBB">
          <w:rPr>
            <w:rFonts w:ascii="Times New Roman" w:hAnsi="Times New Roman" w:cs="Times New Roman"/>
          </w:rPr>
          <w:fldChar w:fldCharType="separate"/>
        </w:r>
        <w:r w:rsidR="00150A6F">
          <w:rPr>
            <w:rFonts w:ascii="Times New Roman" w:hAnsi="Times New Roman" w:cs="Times New Roman"/>
            <w:noProof/>
          </w:rPr>
          <w:t>1</w:t>
        </w:r>
        <w:r w:rsidRPr="00F534EC" w:rsidR="00740FBB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965A0"/>
    <w:rsid w:val="000A3705"/>
    <w:rsid w:val="000F70E8"/>
    <w:rsid w:val="001207F6"/>
    <w:rsid w:val="00150A6F"/>
    <w:rsid w:val="00152AE5"/>
    <w:rsid w:val="0023691E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1D25"/>
    <w:rsid w:val="003A5FC0"/>
    <w:rsid w:val="00426C62"/>
    <w:rsid w:val="0043149E"/>
    <w:rsid w:val="00437E26"/>
    <w:rsid w:val="004866DC"/>
    <w:rsid w:val="004B11B6"/>
    <w:rsid w:val="004D36D4"/>
    <w:rsid w:val="004E2A59"/>
    <w:rsid w:val="005424BC"/>
    <w:rsid w:val="00543227"/>
    <w:rsid w:val="00574428"/>
    <w:rsid w:val="005C3136"/>
    <w:rsid w:val="00645F4A"/>
    <w:rsid w:val="0066003F"/>
    <w:rsid w:val="00661CF0"/>
    <w:rsid w:val="006A4B7F"/>
    <w:rsid w:val="006A7D1D"/>
    <w:rsid w:val="006D0F20"/>
    <w:rsid w:val="006F3164"/>
    <w:rsid w:val="00740FBB"/>
    <w:rsid w:val="00780D4E"/>
    <w:rsid w:val="00796AEB"/>
    <w:rsid w:val="00797863"/>
    <w:rsid w:val="008230A3"/>
    <w:rsid w:val="00864F5F"/>
    <w:rsid w:val="0087678D"/>
    <w:rsid w:val="00927526"/>
    <w:rsid w:val="0097673D"/>
    <w:rsid w:val="009D1537"/>
    <w:rsid w:val="00A61DDD"/>
    <w:rsid w:val="00A7476F"/>
    <w:rsid w:val="00AD42C3"/>
    <w:rsid w:val="00BB2E04"/>
    <w:rsid w:val="00BC0B06"/>
    <w:rsid w:val="00BD5E2F"/>
    <w:rsid w:val="00C17469"/>
    <w:rsid w:val="00C854A6"/>
    <w:rsid w:val="00C8595A"/>
    <w:rsid w:val="00CC17B5"/>
    <w:rsid w:val="00CD1705"/>
    <w:rsid w:val="00D16077"/>
    <w:rsid w:val="00D2439D"/>
    <w:rsid w:val="00D60FC1"/>
    <w:rsid w:val="00D80D69"/>
    <w:rsid w:val="00D876CB"/>
    <w:rsid w:val="00DA0E17"/>
    <w:rsid w:val="00E31B44"/>
    <w:rsid w:val="00E57395"/>
    <w:rsid w:val="00EE7E32"/>
    <w:rsid w:val="00F314DB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126840-D4F7-4C78-94C8-8DD4A19E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418F5-67E8-4548-889B-A5A3C9D82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2021-02-16T13:02:00Z</cp:lastPrinted>
  <dcterms:created xsi:type="dcterms:W3CDTF">2022-04-03T21:17:00Z</dcterms:created>
  <dcterms:modified xsi:type="dcterms:W3CDTF">2022-04-04T14:24:00Z</dcterms:modified>
</cp:coreProperties>
</file>