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8DF" w:rsidRDefault="002C48DF" w:rsidP="00E63AA2">
      <w:pPr>
        <w:tabs>
          <w:tab w:val="left" w:pos="3360"/>
        </w:tabs>
        <w:jc w:val="center"/>
        <w:rPr>
          <w:b/>
        </w:rPr>
      </w:pPr>
    </w:p>
    <w:p w:rsidR="002C48DF" w:rsidRDefault="002C48DF" w:rsidP="00E63AA2">
      <w:pPr>
        <w:tabs>
          <w:tab w:val="left" w:pos="3360"/>
        </w:tabs>
        <w:jc w:val="center"/>
        <w:rPr>
          <w:b/>
        </w:rPr>
      </w:pPr>
    </w:p>
    <w:p w:rsidR="002C48DF" w:rsidRDefault="002C48DF" w:rsidP="00E63AA2">
      <w:pPr>
        <w:tabs>
          <w:tab w:val="left" w:pos="3360"/>
        </w:tabs>
        <w:jc w:val="center"/>
        <w:rPr>
          <w:b/>
        </w:rPr>
      </w:pPr>
    </w:p>
    <w:p w:rsidR="00E63AA2" w:rsidRDefault="0041374E" w:rsidP="00E63AA2">
      <w:pPr>
        <w:tabs>
          <w:tab w:val="left" w:pos="3360"/>
        </w:tabs>
        <w:jc w:val="center"/>
        <w:rPr>
          <w:b/>
        </w:rPr>
      </w:pPr>
      <w:r>
        <w:rPr>
          <w:b/>
        </w:rPr>
        <w:t xml:space="preserve">REQUERIMENTO nº </w:t>
      </w:r>
      <w:r w:rsidR="00792086">
        <w:rPr>
          <w:b/>
        </w:rPr>
        <w:t>1280</w:t>
      </w:r>
      <w:r>
        <w:rPr>
          <w:b/>
        </w:rPr>
        <w:t>/2022</w:t>
      </w:r>
    </w:p>
    <w:p w:rsidR="00E63AA2" w:rsidRPr="00DE51C0" w:rsidRDefault="00E63AA2" w:rsidP="00E63AA2">
      <w:pPr>
        <w:tabs>
          <w:tab w:val="left" w:pos="3360"/>
        </w:tabs>
        <w:jc w:val="center"/>
        <w:rPr>
          <w:b/>
        </w:rPr>
      </w:pPr>
    </w:p>
    <w:p w:rsidR="00E63AA2" w:rsidRDefault="00E63AA2" w:rsidP="00E63AA2">
      <w:pPr>
        <w:tabs>
          <w:tab w:val="left" w:pos="3960"/>
        </w:tabs>
        <w:spacing w:line="276" w:lineRule="auto"/>
        <w:ind w:left="4082"/>
        <w:jc w:val="both"/>
        <w:rPr>
          <w:b/>
          <w:color w:val="000000"/>
        </w:rPr>
      </w:pPr>
    </w:p>
    <w:p w:rsidR="00E63AA2" w:rsidRDefault="0041374E" w:rsidP="00E63AA2">
      <w:pPr>
        <w:tabs>
          <w:tab w:val="left" w:pos="3960"/>
        </w:tabs>
        <w:spacing w:line="276" w:lineRule="auto"/>
        <w:ind w:left="4082"/>
        <w:jc w:val="both"/>
        <w:rPr>
          <w:color w:val="000000"/>
        </w:rPr>
      </w:pPr>
      <w:r w:rsidRPr="00525CA2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525CA2">
        <w:rPr>
          <w:color w:val="000000"/>
        </w:rPr>
        <w:t xml:space="preserve">informações </w:t>
      </w:r>
      <w:r>
        <w:rPr>
          <w:color w:val="000000"/>
        </w:rPr>
        <w:t>a</w:t>
      </w:r>
      <w:r w:rsidRPr="00525CA2">
        <w:rPr>
          <w:color w:val="000000"/>
        </w:rPr>
        <w:t xml:space="preserve">o </w:t>
      </w:r>
      <w:r>
        <w:rPr>
          <w:color w:val="000000"/>
        </w:rPr>
        <w:t xml:space="preserve">Governo do Estado de São Paulo </w:t>
      </w:r>
      <w:r w:rsidRPr="00525CA2">
        <w:rPr>
          <w:color w:val="000000"/>
        </w:rPr>
        <w:t>junto a</w:t>
      </w:r>
      <w:r>
        <w:rPr>
          <w:color w:val="000000"/>
        </w:rPr>
        <w:t xml:space="preserve"> Secretaria de </w:t>
      </w:r>
      <w:r>
        <w:t>Segurança Pública do Estado de São Paulo e a Superintendência da Polícia Técnico Científica do Estado de São Paulo</w:t>
      </w:r>
      <w:r>
        <w:rPr>
          <w:color w:val="000000"/>
        </w:rPr>
        <w:t xml:space="preserve">, se a possibilidade de </w:t>
      </w:r>
      <w:r>
        <w:rPr>
          <w:color w:val="000000"/>
        </w:rPr>
        <w:t>nomear um médico (a) legista para a Delegacia de Defesa da Mulher de Itapevi.</w:t>
      </w:r>
      <w:r w:rsidRPr="00525CA2">
        <w:rPr>
          <w:color w:val="000000"/>
        </w:rPr>
        <w:t xml:space="preserve"> </w:t>
      </w:r>
    </w:p>
    <w:p w:rsidR="00E63AA2" w:rsidRPr="00525CA2" w:rsidRDefault="00E63AA2" w:rsidP="00E63AA2">
      <w:pPr>
        <w:tabs>
          <w:tab w:val="left" w:pos="3960"/>
        </w:tabs>
        <w:spacing w:line="276" w:lineRule="auto"/>
        <w:ind w:left="4082"/>
        <w:jc w:val="both"/>
        <w:rPr>
          <w:color w:val="000000"/>
        </w:rPr>
      </w:pPr>
    </w:p>
    <w:p w:rsidR="00E63AA2" w:rsidRDefault="00E63AA2" w:rsidP="00E63AA2">
      <w:pPr>
        <w:tabs>
          <w:tab w:val="left" w:pos="2640"/>
        </w:tabs>
        <w:spacing w:line="276" w:lineRule="auto"/>
        <w:jc w:val="both"/>
      </w:pPr>
    </w:p>
    <w:p w:rsidR="00E63AA2" w:rsidRDefault="0041374E" w:rsidP="00E63AA2">
      <w:pPr>
        <w:tabs>
          <w:tab w:val="left" w:pos="2640"/>
        </w:tabs>
        <w:spacing w:line="276" w:lineRule="auto"/>
        <w:jc w:val="both"/>
      </w:pPr>
      <w:r>
        <w:rPr>
          <w:b/>
          <w:color w:val="000000"/>
        </w:rPr>
        <w:tab/>
      </w:r>
      <w:r w:rsidRPr="00525CA2">
        <w:rPr>
          <w:b/>
          <w:color w:val="000000"/>
        </w:rPr>
        <w:t xml:space="preserve">REQUEIRO </w:t>
      </w:r>
      <w:r w:rsidRPr="00525CA2">
        <w:rPr>
          <w:color w:val="000000"/>
        </w:rPr>
        <w:t xml:space="preserve">à Mesa, depois de ouvido o Douto Plenário na forma regimental vigente, seja oficiado ao Excelentíssimo Senhor </w:t>
      </w:r>
      <w:r>
        <w:rPr>
          <w:color w:val="000000"/>
        </w:rPr>
        <w:t>João Agripino da Costa Doria Junior</w:t>
      </w:r>
      <w:r w:rsidRPr="00525CA2">
        <w:rPr>
          <w:color w:val="000000"/>
        </w:rPr>
        <w:t xml:space="preserve">, </w:t>
      </w:r>
      <w:r>
        <w:rPr>
          <w:color w:val="000000"/>
        </w:rPr>
        <w:t>Governador do Esta</w:t>
      </w:r>
      <w:r>
        <w:rPr>
          <w:color w:val="000000"/>
        </w:rPr>
        <w:t xml:space="preserve">do de São Paulo, o </w:t>
      </w:r>
      <w:r>
        <w:t xml:space="preserve">Secretário de Segurança Pública do Estado de São Paulo, </w:t>
      </w:r>
      <w:r w:rsidRPr="00E75FFF">
        <w:rPr>
          <w:shd w:val="clear" w:color="auto" w:fill="FFFFFF"/>
        </w:rPr>
        <w:t>General João Camilo Pires de Campos</w:t>
      </w:r>
      <w:r>
        <w:t xml:space="preserve"> e o Superintendente da Polícia Técnico Científica do Estado de São Paulo, </w:t>
      </w:r>
      <w:r w:rsidRPr="00E75FFF">
        <w:rPr>
          <w:shd w:val="clear" w:color="auto" w:fill="FFFFFF"/>
        </w:rPr>
        <w:t>Maurício Rodrigues Costa</w:t>
      </w:r>
      <w:r>
        <w:t>, solicitando-lhes apoio e esforços para que se</w:t>
      </w:r>
      <w:r>
        <w:t>ja efetivada a nomeação de um médico (a) legista para atender o Município de Itapevi na Delegacia de Defesa da Mulher.</w:t>
      </w:r>
    </w:p>
    <w:p w:rsidR="00E63AA2" w:rsidRDefault="00E63AA2" w:rsidP="00E63AA2">
      <w:pPr>
        <w:tabs>
          <w:tab w:val="left" w:pos="2640"/>
        </w:tabs>
        <w:spacing w:line="276" w:lineRule="auto"/>
        <w:jc w:val="both"/>
      </w:pPr>
    </w:p>
    <w:p w:rsidR="00E63AA2" w:rsidRPr="00E75FFF" w:rsidRDefault="0041374E" w:rsidP="00E63AA2">
      <w:pPr>
        <w:tabs>
          <w:tab w:val="left" w:pos="3360"/>
        </w:tabs>
        <w:spacing w:line="276" w:lineRule="auto"/>
        <w:jc w:val="center"/>
        <w:rPr>
          <w:b/>
          <w:color w:val="000000"/>
          <w:u w:val="single"/>
        </w:rPr>
      </w:pPr>
      <w:r w:rsidRPr="00E75FFF">
        <w:rPr>
          <w:b/>
          <w:color w:val="000000"/>
          <w:u w:val="single"/>
        </w:rPr>
        <w:t>Justificativa</w:t>
      </w:r>
    </w:p>
    <w:p w:rsidR="00E63AA2" w:rsidRPr="00525CA2" w:rsidRDefault="0041374E" w:rsidP="00E63AA2">
      <w:pPr>
        <w:tabs>
          <w:tab w:val="left" w:pos="3360"/>
        </w:tabs>
        <w:spacing w:line="276" w:lineRule="auto"/>
        <w:jc w:val="both"/>
        <w:rPr>
          <w:color w:val="000000"/>
        </w:rPr>
      </w:pPr>
      <w:r>
        <w:rPr>
          <w:color w:val="000000"/>
        </w:rPr>
        <w:br/>
      </w:r>
      <w:r w:rsidRPr="00525CA2">
        <w:rPr>
          <w:color w:val="000000"/>
        </w:rPr>
        <w:t>Senhor Presidente: -</w:t>
      </w:r>
    </w:p>
    <w:p w:rsidR="00E63AA2" w:rsidRPr="00525CA2" w:rsidRDefault="0041374E" w:rsidP="00E63AA2">
      <w:pPr>
        <w:tabs>
          <w:tab w:val="left" w:pos="3360"/>
        </w:tabs>
        <w:spacing w:line="276" w:lineRule="auto"/>
        <w:jc w:val="both"/>
        <w:rPr>
          <w:color w:val="000000"/>
        </w:rPr>
      </w:pPr>
      <w:r w:rsidRPr="00525CA2">
        <w:rPr>
          <w:color w:val="000000"/>
        </w:rPr>
        <w:t>Senhores Vereadores: -</w:t>
      </w:r>
    </w:p>
    <w:p w:rsidR="00E63AA2" w:rsidRDefault="0041374E" w:rsidP="00E63AA2">
      <w:pPr>
        <w:tabs>
          <w:tab w:val="left" w:pos="3360"/>
        </w:tabs>
        <w:spacing w:line="276" w:lineRule="auto"/>
        <w:jc w:val="both"/>
        <w:rPr>
          <w:color w:val="000000"/>
        </w:rPr>
      </w:pPr>
      <w:r w:rsidRPr="00525CA2">
        <w:rPr>
          <w:color w:val="000000"/>
        </w:rPr>
        <w:t>Senhoras Vereadoras: -</w:t>
      </w:r>
    </w:p>
    <w:p w:rsidR="00E63AA2" w:rsidRDefault="00E63AA2" w:rsidP="00E63AA2">
      <w:pPr>
        <w:tabs>
          <w:tab w:val="left" w:pos="2640"/>
        </w:tabs>
        <w:spacing w:line="276" w:lineRule="auto"/>
        <w:jc w:val="both"/>
      </w:pPr>
    </w:p>
    <w:p w:rsidR="00E63AA2" w:rsidRDefault="0041374E" w:rsidP="002C48DF">
      <w:pPr>
        <w:tabs>
          <w:tab w:val="left" w:pos="709"/>
        </w:tabs>
        <w:spacing w:line="276" w:lineRule="auto"/>
        <w:ind w:firstLine="567"/>
        <w:jc w:val="both"/>
      </w:pPr>
      <w:r>
        <w:t>Justifico que o município de Itapevi é a sede da 13</w:t>
      </w:r>
      <w:r>
        <w:t>ª Região Administrativa – RA13, compreendendo 19 municípios (Altair, Barretos, Bebedouro, Cajobi, Colina, Colômbia, Guaíra, Guaraci, Jaborandi, Monte Azul Paulista, Olímpia, Severínia, Taiaçu, Taiúva, Taquaral, Terra Roxa, Viradouro e Vista Alegre do Alto)</w:t>
      </w:r>
      <w:r>
        <w:t xml:space="preserve">, abrangendo uma população de 430 mil pessoas. </w:t>
      </w:r>
    </w:p>
    <w:p w:rsidR="00E63AA2" w:rsidRDefault="0041374E" w:rsidP="002C48DF">
      <w:pPr>
        <w:tabs>
          <w:tab w:val="left" w:pos="709"/>
        </w:tabs>
        <w:spacing w:line="276" w:lineRule="auto"/>
        <w:ind w:firstLine="567"/>
        <w:jc w:val="both"/>
      </w:pPr>
      <w:r>
        <w:t xml:space="preserve">Nossa cidade está com uma alta demanda de casos e a presença de um médico (a) legista se faz fundamental para </w:t>
      </w:r>
      <w:r w:rsidRPr="00DD25C9">
        <w:rPr>
          <w:shd w:val="clear" w:color="auto" w:fill="FFFFFF"/>
        </w:rPr>
        <w:t>elaborar laudos que permitam a análise de fatos ocorridos durante o crime, de armas utilizadas, d</w:t>
      </w:r>
      <w:r w:rsidRPr="00DD25C9">
        <w:rPr>
          <w:shd w:val="clear" w:color="auto" w:fill="FFFFFF"/>
        </w:rPr>
        <w:t>a causa da morte, entre outros aspectos.</w:t>
      </w:r>
      <w:r w:rsidRPr="00DD25C9">
        <w:t xml:space="preserve"> </w:t>
      </w:r>
    </w:p>
    <w:p w:rsidR="00E63AA2" w:rsidRDefault="0041374E" w:rsidP="002C48DF">
      <w:pPr>
        <w:tabs>
          <w:tab w:val="left" w:pos="709"/>
        </w:tabs>
        <w:spacing w:line="276" w:lineRule="auto"/>
        <w:ind w:firstLine="567"/>
        <w:jc w:val="both"/>
      </w:pPr>
      <w:r>
        <w:t xml:space="preserve">Outro ponto de grande valia é a atribuição do médico (a) legista que tem como objetivo </w:t>
      </w:r>
      <w:r w:rsidRPr="00DD25C9">
        <w:rPr>
          <w:shd w:val="clear" w:color="auto" w:fill="FFFFFF"/>
        </w:rPr>
        <w:t>servir a Segurança Pública do Munícipio e a justiça nas questões que envolvem a realização de exames periciais</w:t>
      </w:r>
      <w:r>
        <w:t>.</w:t>
      </w:r>
    </w:p>
    <w:p w:rsidR="002C48DF" w:rsidRDefault="0041374E" w:rsidP="00E63AA2">
      <w:pPr>
        <w:tabs>
          <w:tab w:val="left" w:pos="709"/>
        </w:tabs>
        <w:spacing w:line="276" w:lineRule="auto"/>
        <w:jc w:val="both"/>
      </w:pPr>
      <w:r>
        <w:lastRenderedPageBreak/>
        <w:tab/>
      </w:r>
    </w:p>
    <w:p w:rsidR="002C48DF" w:rsidRDefault="002C48DF" w:rsidP="00E63AA2">
      <w:pPr>
        <w:tabs>
          <w:tab w:val="left" w:pos="709"/>
        </w:tabs>
        <w:spacing w:line="276" w:lineRule="auto"/>
        <w:jc w:val="both"/>
      </w:pPr>
    </w:p>
    <w:p w:rsidR="00E63AA2" w:rsidRDefault="0041374E" w:rsidP="002C48DF">
      <w:pPr>
        <w:tabs>
          <w:tab w:val="left" w:pos="709"/>
        </w:tabs>
        <w:spacing w:line="276" w:lineRule="auto"/>
        <w:ind w:firstLine="567"/>
        <w:jc w:val="both"/>
      </w:pPr>
      <w:r>
        <w:t>Neste sentido</w:t>
      </w:r>
      <w:r>
        <w:t>, se torna imprescindível a nomeação de médico legista para cidade de Itapevi.</w:t>
      </w:r>
    </w:p>
    <w:p w:rsidR="00E63AA2" w:rsidRDefault="00E63AA2" w:rsidP="00E63AA2">
      <w:pPr>
        <w:spacing w:line="276" w:lineRule="auto"/>
        <w:jc w:val="both"/>
        <w:rPr>
          <w:color w:val="000000"/>
        </w:rPr>
      </w:pPr>
    </w:p>
    <w:p w:rsidR="00E63AA2" w:rsidRPr="00525CA2" w:rsidRDefault="0041374E" w:rsidP="00E63AA2">
      <w:pPr>
        <w:spacing w:line="276" w:lineRule="auto"/>
        <w:ind w:firstLine="708"/>
        <w:jc w:val="both"/>
        <w:rPr>
          <w:color w:val="000000"/>
        </w:rPr>
      </w:pPr>
      <w:r w:rsidRPr="00525CA2">
        <w:rPr>
          <w:color w:val="000000"/>
        </w:rPr>
        <w:t xml:space="preserve">Aguardamos um retorno, certo da sua costumeira compreensão de Vossa Senhoria, aproveitamos o ensejo para renovar votos de elevada estima e consideração. </w:t>
      </w:r>
    </w:p>
    <w:p w:rsidR="00E63AA2" w:rsidRDefault="00E63AA2" w:rsidP="00E63AA2">
      <w:pPr>
        <w:spacing w:line="276" w:lineRule="auto"/>
        <w:jc w:val="center"/>
      </w:pPr>
    </w:p>
    <w:p w:rsidR="00E63AA2" w:rsidRDefault="00E63AA2" w:rsidP="00E63AA2">
      <w:pPr>
        <w:spacing w:line="276" w:lineRule="auto"/>
        <w:jc w:val="center"/>
      </w:pPr>
    </w:p>
    <w:p w:rsidR="00E63AA2" w:rsidRDefault="00E63AA2" w:rsidP="00E63AA2">
      <w:pPr>
        <w:spacing w:line="276" w:lineRule="auto"/>
        <w:jc w:val="center"/>
      </w:pPr>
    </w:p>
    <w:p w:rsidR="00E63AA2" w:rsidRDefault="0041374E" w:rsidP="00E63AA2">
      <w:pPr>
        <w:spacing w:line="276" w:lineRule="auto"/>
        <w:jc w:val="center"/>
      </w:pPr>
      <w:r w:rsidRPr="00DE51C0">
        <w:t>Sala das S</w:t>
      </w:r>
      <w:r>
        <w:t xml:space="preserve">essões </w:t>
      </w:r>
      <w:proofErr w:type="spellStart"/>
      <w:r>
        <w:t>Bemvindo</w:t>
      </w:r>
      <w:proofErr w:type="spellEnd"/>
      <w:r>
        <w:t xml:space="preserve"> Moreira Nery, </w:t>
      </w:r>
      <w:r w:rsidR="00792086">
        <w:t>04 de março</w:t>
      </w:r>
      <w:r>
        <w:t xml:space="preserve"> de 2022.</w:t>
      </w:r>
    </w:p>
    <w:p w:rsidR="00E63AA2" w:rsidRDefault="00E63AA2" w:rsidP="00E63AA2">
      <w:pPr>
        <w:spacing w:line="276" w:lineRule="auto"/>
        <w:jc w:val="center"/>
      </w:pPr>
    </w:p>
    <w:p w:rsidR="00E63AA2" w:rsidRDefault="00E63AA2" w:rsidP="00E63AA2">
      <w:pPr>
        <w:spacing w:line="276" w:lineRule="auto"/>
        <w:jc w:val="center"/>
      </w:pPr>
    </w:p>
    <w:p w:rsidR="00E63AA2" w:rsidRPr="00DE51C0" w:rsidRDefault="00E63AA2" w:rsidP="00E63AA2">
      <w:pPr>
        <w:spacing w:line="276" w:lineRule="auto"/>
        <w:jc w:val="center"/>
      </w:pPr>
    </w:p>
    <w:p w:rsidR="00E63AA2" w:rsidRDefault="0041374E" w:rsidP="00E63AA2">
      <w:pPr>
        <w:tabs>
          <w:tab w:val="left" w:pos="2640"/>
        </w:tabs>
        <w:spacing w:line="276" w:lineRule="auto"/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3298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2" w:rsidRDefault="00E63AA2" w:rsidP="00E63AA2">
      <w:pPr>
        <w:tabs>
          <w:tab w:val="left" w:pos="2640"/>
        </w:tabs>
        <w:spacing w:line="276" w:lineRule="auto"/>
        <w:jc w:val="both"/>
        <w:rPr>
          <w:color w:val="FF0000"/>
        </w:rPr>
      </w:pPr>
    </w:p>
    <w:p w:rsidR="00E63AA2" w:rsidRDefault="00E63AA2" w:rsidP="00E63AA2">
      <w:pPr>
        <w:tabs>
          <w:tab w:val="left" w:pos="5175"/>
        </w:tabs>
        <w:spacing w:before="120" w:line="276" w:lineRule="auto"/>
        <w:jc w:val="center"/>
        <w:rPr>
          <w:b/>
        </w:rPr>
      </w:pPr>
    </w:p>
    <w:p w:rsidR="00A96D50" w:rsidRDefault="00A96D50">
      <w:bookmarkStart w:id="0" w:name="_GoBack"/>
      <w:bookmarkEnd w:id="0"/>
    </w:p>
    <w:sectPr w:rsidR="00A96D50" w:rsidSect="002C48DF">
      <w:headerReference w:type="default" r:id="rId7"/>
      <w:pgSz w:w="11906" w:h="16838"/>
      <w:pgMar w:top="2127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74E" w:rsidRDefault="0041374E">
      <w:r>
        <w:separator/>
      </w:r>
    </w:p>
  </w:endnote>
  <w:endnote w:type="continuationSeparator" w:id="0">
    <w:p w:rsidR="0041374E" w:rsidRDefault="0041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74E" w:rsidRDefault="0041374E">
      <w:r>
        <w:separator/>
      </w:r>
    </w:p>
  </w:footnote>
  <w:footnote w:type="continuationSeparator" w:id="0">
    <w:p w:rsidR="0041374E" w:rsidRDefault="00413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D41" w:rsidRPr="00E32FB1" w:rsidRDefault="002C48DF">
    <w:pPr>
      <w:pStyle w:val="Cabealho"/>
      <w:rPr>
        <w:lang w:val="pt-BR"/>
      </w:rPr>
    </w:pPr>
    <w:r>
      <w:rPr>
        <w:rFonts w:eastAsiaTheme="minorEastAsi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7.45pt;margin-top:-113.8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  <w:p w:rsidR="00F22D41" w:rsidRDefault="0041374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AA2"/>
    <w:rsid w:val="002C48DF"/>
    <w:rsid w:val="0041374E"/>
    <w:rsid w:val="00525CA2"/>
    <w:rsid w:val="00792086"/>
    <w:rsid w:val="00A96D50"/>
    <w:rsid w:val="00DD25C9"/>
    <w:rsid w:val="00DE51C0"/>
    <w:rsid w:val="00E32FB1"/>
    <w:rsid w:val="00E63AA2"/>
    <w:rsid w:val="00E75FFF"/>
    <w:rsid w:val="00F2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A72B89"/>
  <w15:chartTrackingRefBased/>
  <w15:docId w15:val="{0231903A-720F-44C7-AE23-0B074D26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AA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63AA2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basedOn w:val="Fontepargpadro"/>
    <w:link w:val="Cabealho"/>
    <w:rsid w:val="00E63AA2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2C48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C48DF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327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Secretaria 01</cp:lastModifiedBy>
  <cp:revision>4</cp:revision>
  <dcterms:created xsi:type="dcterms:W3CDTF">2022-02-25T11:54:00Z</dcterms:created>
  <dcterms:modified xsi:type="dcterms:W3CDTF">2022-03-07T15:31:00Z</dcterms:modified>
</cp:coreProperties>
</file>