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21E" w:rsidRPr="00F4021E" w:rsidRDefault="00230CCF" w:rsidP="00F4021E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21E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477288">
        <w:rPr>
          <w:rFonts w:ascii="Times New Roman" w:hAnsi="Times New Roman" w:cs="Times New Roman"/>
          <w:b/>
          <w:sz w:val="24"/>
          <w:szCs w:val="24"/>
        </w:rPr>
        <w:t>1200</w:t>
      </w:r>
      <w:bookmarkStart w:id="0" w:name="_GoBack"/>
      <w:bookmarkEnd w:id="0"/>
      <w:r w:rsidRPr="00F4021E">
        <w:rPr>
          <w:rFonts w:ascii="Times New Roman" w:hAnsi="Times New Roman" w:cs="Times New Roman"/>
          <w:b/>
          <w:sz w:val="24"/>
          <w:szCs w:val="24"/>
        </w:rPr>
        <w:t>/2022</w:t>
      </w:r>
    </w:p>
    <w:p w:rsidR="00F4021E" w:rsidRPr="00F4021E" w:rsidRDefault="00F4021E" w:rsidP="00F4021E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021E" w:rsidRPr="00F4021E" w:rsidRDefault="00230CCF" w:rsidP="00F4021E">
      <w:pPr>
        <w:tabs>
          <w:tab w:val="left" w:pos="3960"/>
        </w:tabs>
        <w:ind w:left="4080"/>
        <w:jc w:val="both"/>
        <w:rPr>
          <w:rFonts w:ascii="Times New Roman" w:hAnsi="Times New Roman" w:cs="Times New Roman"/>
          <w:sz w:val="24"/>
          <w:szCs w:val="24"/>
        </w:rPr>
      </w:pPr>
      <w:r w:rsidRPr="00F4021E">
        <w:rPr>
          <w:rFonts w:ascii="Times New Roman" w:hAnsi="Times New Roman" w:cs="Times New Roman"/>
          <w:b/>
          <w:sz w:val="24"/>
          <w:szCs w:val="24"/>
        </w:rPr>
        <w:t>Súmula</w:t>
      </w:r>
      <w:r w:rsidRPr="00F4021E">
        <w:rPr>
          <w:rFonts w:ascii="Times New Roman" w:hAnsi="Times New Roman" w:cs="Times New Roman"/>
          <w:sz w:val="24"/>
          <w:szCs w:val="24"/>
        </w:rPr>
        <w:t xml:space="preserve">: - Solicita informações do Executivo, junto à Secretária de Administração e Tecnologia Sra. Paula Pezzoni, para a realização de um estudo para reclassificar em um novo grupo ocupacional o cargo de Auditor Fiscal Tributário da </w:t>
      </w:r>
      <w:r w:rsidRPr="00F4021E">
        <w:rPr>
          <w:rFonts w:ascii="Times New Roman" w:hAnsi="Times New Roman" w:cs="Times New Roman"/>
          <w:sz w:val="24"/>
          <w:szCs w:val="24"/>
        </w:rPr>
        <w:t>atual classificação 06 para a classificação 09, alterando a Lei Complementar nº 096 de 20 de abril de 2018, que implantou o Plano de Cargos e Salários para os Servidores da Administração Direta desse Município.</w:t>
      </w:r>
    </w:p>
    <w:p w:rsidR="00F4021E" w:rsidRPr="00F4021E" w:rsidRDefault="00F4021E" w:rsidP="00F4021E">
      <w:pPr>
        <w:tabs>
          <w:tab w:val="left" w:pos="3960"/>
        </w:tabs>
        <w:ind w:left="4080"/>
        <w:jc w:val="both"/>
        <w:rPr>
          <w:rFonts w:ascii="Times New Roman" w:hAnsi="Times New Roman" w:cs="Times New Roman"/>
          <w:sz w:val="24"/>
          <w:szCs w:val="24"/>
        </w:rPr>
      </w:pPr>
    </w:p>
    <w:p w:rsidR="00F4021E" w:rsidRDefault="00230CCF" w:rsidP="00F4021E">
      <w:pPr>
        <w:tabs>
          <w:tab w:val="left" w:pos="2640"/>
        </w:tabs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F4021E">
        <w:rPr>
          <w:rFonts w:ascii="Times New Roman" w:hAnsi="Times New Roman" w:cs="Times New Roman"/>
          <w:b/>
          <w:sz w:val="24"/>
          <w:szCs w:val="24"/>
        </w:rPr>
        <w:t xml:space="preserve">INDICAÇÃO </w:t>
      </w:r>
      <w:r w:rsidRPr="00F4021E">
        <w:rPr>
          <w:rFonts w:ascii="Times New Roman" w:hAnsi="Times New Roman" w:cs="Times New Roman"/>
          <w:sz w:val="24"/>
          <w:szCs w:val="24"/>
        </w:rPr>
        <w:t>à Mesa, após ouvido o Doutor Plená</w:t>
      </w:r>
      <w:r w:rsidRPr="00F4021E">
        <w:rPr>
          <w:rFonts w:ascii="Times New Roman" w:hAnsi="Times New Roman" w:cs="Times New Roman"/>
          <w:sz w:val="24"/>
          <w:szCs w:val="24"/>
        </w:rPr>
        <w:t>rio na forma regimental vigente, seja oficiado ao Excelentíssimo Senhor Igor Soares Ebert, Prefeito Municipal, junto à Secretária de Administração e Tecnologia Sra. Paula Pezzoni, para a realização de um estudo para reclassificar em um novo grupo ocupacion</w:t>
      </w:r>
      <w:r w:rsidRPr="00F4021E">
        <w:rPr>
          <w:rFonts w:ascii="Times New Roman" w:hAnsi="Times New Roman" w:cs="Times New Roman"/>
          <w:sz w:val="24"/>
          <w:szCs w:val="24"/>
        </w:rPr>
        <w:t>al o cargo de Auditor Fiscal Tributário da atual classificação 06 para a classificação 09, alterando a Lei Complementar nº 096 de 20 de abril de 2018, que implantou o Plano de Cargos e Salários para os Servidores da Administração Direta desse Município.</w:t>
      </w:r>
    </w:p>
    <w:p w:rsidR="00F4021E" w:rsidRPr="00F4021E" w:rsidRDefault="00F4021E" w:rsidP="00F4021E">
      <w:pPr>
        <w:tabs>
          <w:tab w:val="left" w:pos="2640"/>
        </w:tabs>
        <w:ind w:firstLine="2694"/>
        <w:jc w:val="both"/>
        <w:rPr>
          <w:rFonts w:ascii="Times New Roman" w:hAnsi="Times New Roman" w:cs="Times New Roman"/>
          <w:sz w:val="24"/>
          <w:szCs w:val="24"/>
        </w:rPr>
      </w:pPr>
    </w:p>
    <w:p w:rsidR="00F4021E" w:rsidRPr="00F4021E" w:rsidRDefault="00230CCF" w:rsidP="00F4021E">
      <w:pPr>
        <w:tabs>
          <w:tab w:val="left" w:pos="264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021E">
        <w:rPr>
          <w:rFonts w:ascii="Times New Roman" w:hAnsi="Times New Roman" w:cs="Times New Roman"/>
          <w:b/>
          <w:sz w:val="24"/>
          <w:szCs w:val="24"/>
          <w:u w:val="single"/>
        </w:rPr>
        <w:t>J</w:t>
      </w:r>
      <w:r w:rsidRPr="00F4021E">
        <w:rPr>
          <w:rFonts w:ascii="Times New Roman" w:hAnsi="Times New Roman" w:cs="Times New Roman"/>
          <w:b/>
          <w:sz w:val="24"/>
          <w:szCs w:val="24"/>
          <w:u w:val="single"/>
        </w:rPr>
        <w:t>ustificativa</w:t>
      </w:r>
    </w:p>
    <w:p w:rsidR="00F4021E" w:rsidRPr="00F4021E" w:rsidRDefault="00F4021E" w:rsidP="00F4021E">
      <w:pPr>
        <w:tabs>
          <w:tab w:val="left" w:pos="264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4021E" w:rsidRPr="00F4021E" w:rsidRDefault="00230CCF" w:rsidP="00F402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1E">
        <w:rPr>
          <w:rFonts w:ascii="Times New Roman" w:hAnsi="Times New Roman" w:cs="Times New Roman"/>
          <w:sz w:val="24"/>
          <w:szCs w:val="24"/>
        </w:rPr>
        <w:t>Senhor Presidente: -</w:t>
      </w:r>
    </w:p>
    <w:p w:rsidR="00F4021E" w:rsidRPr="00F4021E" w:rsidRDefault="00230CCF" w:rsidP="00F402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1E">
        <w:rPr>
          <w:rFonts w:ascii="Times New Roman" w:hAnsi="Times New Roman" w:cs="Times New Roman"/>
          <w:sz w:val="24"/>
          <w:szCs w:val="24"/>
        </w:rPr>
        <w:t>Senhores Vereadores: -</w:t>
      </w:r>
    </w:p>
    <w:p w:rsidR="00F4021E" w:rsidRDefault="00230CCF" w:rsidP="00F402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1E">
        <w:rPr>
          <w:rFonts w:ascii="Times New Roman" w:hAnsi="Times New Roman" w:cs="Times New Roman"/>
          <w:sz w:val="24"/>
          <w:szCs w:val="24"/>
        </w:rPr>
        <w:t>Senhoras Vereadoras: -</w:t>
      </w:r>
    </w:p>
    <w:p w:rsidR="00F4021E" w:rsidRPr="00F4021E" w:rsidRDefault="00F4021E" w:rsidP="00F402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21E" w:rsidRPr="00F4021E" w:rsidRDefault="00230CCF" w:rsidP="00F4021E">
      <w:pPr>
        <w:pStyle w:val="Normal1"/>
        <w:spacing w:line="276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4021E">
        <w:rPr>
          <w:rFonts w:ascii="Times New Roman" w:hAnsi="Times New Roman" w:cs="Times New Roman"/>
          <w:bCs/>
          <w:color w:val="000000"/>
        </w:rPr>
        <w:t xml:space="preserve">Atualmente o nosso município conta </w:t>
      </w:r>
      <w:r w:rsidRPr="00F4021E">
        <w:rPr>
          <w:rFonts w:ascii="Times New Roman" w:hAnsi="Times New Roman" w:cs="Times New Roman"/>
          <w:color w:val="000000"/>
        </w:rPr>
        <w:t>com uma população estimada em 244.000 (duzentos e quarenta e quatro mil) habitantes (IBGE/2021), e que recentemente alcançou a 6ª posição e</w:t>
      </w:r>
      <w:r w:rsidRPr="00F4021E">
        <w:rPr>
          <w:rFonts w:ascii="Times New Roman" w:hAnsi="Times New Roman" w:cs="Times New Roman"/>
          <w:color w:val="000000"/>
        </w:rPr>
        <w:t xml:space="preserve">m Indústria e 12ª em comércio, evidenciando o sucesso nos programas realizados pela presente gestão administrativa municipal. </w:t>
      </w:r>
    </w:p>
    <w:p w:rsidR="00F4021E" w:rsidRPr="00F4021E" w:rsidRDefault="00230CCF" w:rsidP="00F4021E">
      <w:pPr>
        <w:pStyle w:val="Normal1"/>
        <w:spacing w:line="276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4021E">
        <w:rPr>
          <w:rFonts w:ascii="Times New Roman" w:hAnsi="Times New Roman" w:cs="Times New Roman"/>
          <w:color w:val="000000"/>
        </w:rPr>
        <w:lastRenderedPageBreak/>
        <w:t>Inaugura uma recente fase em sua história com a instalação de dezenas de empresas que ampliaram as oportunidades de negócios em n</w:t>
      </w:r>
      <w:r w:rsidRPr="00F4021E">
        <w:rPr>
          <w:rFonts w:ascii="Times New Roman" w:hAnsi="Times New Roman" w:cs="Times New Roman"/>
          <w:color w:val="000000"/>
        </w:rPr>
        <w:t>ossa Cidade. Não há que se discutir a capacidade produtiva e de desenvolvimento de Itapevi.</w:t>
      </w:r>
    </w:p>
    <w:p w:rsidR="00F4021E" w:rsidRPr="00F4021E" w:rsidRDefault="00230CCF" w:rsidP="00F4021E">
      <w:pPr>
        <w:pStyle w:val="Normal1"/>
        <w:spacing w:line="276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4021E">
        <w:rPr>
          <w:rFonts w:ascii="Times New Roman" w:hAnsi="Times New Roman" w:cs="Times New Roman"/>
          <w:color w:val="000000"/>
        </w:rPr>
        <w:t>Contudo, os Auditores Fiscais Tributários concursados de Itapevi respondem diretamente pela arrecadação municipal e recebem da Constituição Federal em seu artigo 37</w:t>
      </w:r>
      <w:r w:rsidRPr="00F4021E">
        <w:rPr>
          <w:rFonts w:ascii="Times New Roman" w:hAnsi="Times New Roman" w:cs="Times New Roman"/>
          <w:color w:val="000000"/>
        </w:rPr>
        <w:t>, XVIII, a garantia que a:</w:t>
      </w:r>
    </w:p>
    <w:p w:rsidR="00F4021E" w:rsidRPr="00F4021E" w:rsidRDefault="00230CCF" w:rsidP="00F4021E">
      <w:pPr>
        <w:pStyle w:val="Normal1"/>
        <w:spacing w:line="276" w:lineRule="auto"/>
        <w:ind w:left="3969"/>
        <w:jc w:val="both"/>
        <w:rPr>
          <w:rFonts w:ascii="Times New Roman" w:hAnsi="Times New Roman" w:cs="Times New Roman"/>
          <w:i/>
          <w:color w:val="000000"/>
        </w:rPr>
      </w:pPr>
      <w:r w:rsidRPr="00F4021E">
        <w:rPr>
          <w:rFonts w:ascii="Times New Roman" w:hAnsi="Times New Roman" w:cs="Times New Roman"/>
          <w:b/>
          <w:i/>
          <w:color w:val="000000"/>
        </w:rPr>
        <w:t>Art. 37, XVIII, CRFB:</w:t>
      </w:r>
      <w:r w:rsidRPr="00F4021E">
        <w:rPr>
          <w:rFonts w:ascii="Times New Roman" w:hAnsi="Times New Roman" w:cs="Times New Roman"/>
          <w:i/>
          <w:color w:val="000000"/>
        </w:rPr>
        <w:t xml:space="preserve"> “Administração fazendária e seus servidores fiscais terão, dentro de suas áreas de competência e jurisdição, precedência sobre os demais setores administrativos, na forma da Lei. ”</w:t>
      </w:r>
    </w:p>
    <w:p w:rsidR="00F4021E" w:rsidRPr="00F4021E" w:rsidRDefault="00F4021E" w:rsidP="00F4021E">
      <w:pPr>
        <w:pStyle w:val="Normal1"/>
        <w:spacing w:line="276" w:lineRule="auto"/>
        <w:ind w:firstLine="708"/>
        <w:jc w:val="both"/>
        <w:rPr>
          <w:rFonts w:ascii="Times New Roman" w:hAnsi="Times New Roman" w:cs="Times New Roman"/>
          <w:color w:val="000000"/>
        </w:rPr>
      </w:pPr>
    </w:p>
    <w:p w:rsidR="00F4021E" w:rsidRPr="00F4021E" w:rsidRDefault="00230CCF" w:rsidP="00F4021E">
      <w:pPr>
        <w:jc w:val="both"/>
        <w:rPr>
          <w:rFonts w:ascii="Times New Roman" w:hAnsi="Times New Roman" w:cs="Times New Roman"/>
          <w:sz w:val="24"/>
          <w:szCs w:val="24"/>
        </w:rPr>
      </w:pPr>
      <w:r w:rsidRPr="00F4021E">
        <w:rPr>
          <w:rFonts w:ascii="Times New Roman" w:hAnsi="Times New Roman" w:cs="Times New Roman"/>
          <w:sz w:val="24"/>
          <w:szCs w:val="24"/>
        </w:rPr>
        <w:tab/>
        <w:t xml:space="preserve">Por ocasião da Reforma </w:t>
      </w:r>
      <w:r w:rsidRPr="00F4021E">
        <w:rPr>
          <w:rFonts w:ascii="Times New Roman" w:hAnsi="Times New Roman" w:cs="Times New Roman"/>
          <w:sz w:val="24"/>
          <w:szCs w:val="24"/>
        </w:rPr>
        <w:t>Administrativa implementada pelo Executivo que se deu com a promulgação da Lei Complementar nº 096 de 20 de abril de 2018, e criou novas disposições de Cargos e Salários os Auditores Fiscais Tributários, que desenvolvem Carreiras de Estado, atividades simi</w:t>
      </w:r>
      <w:r w:rsidRPr="00F4021E">
        <w:rPr>
          <w:rFonts w:ascii="Times New Roman" w:hAnsi="Times New Roman" w:cs="Times New Roman"/>
          <w:sz w:val="24"/>
          <w:szCs w:val="24"/>
        </w:rPr>
        <w:t xml:space="preserve">lares as Carteiras da Receita Federal e Estadual, respeitadas as devidas competências, foram classificados no grupo ocupacional 06, a mesma classificação dada aos cargos de Turismólogo, Geografo, Nutricionista, Assistente Social, Analista de Comunicação e </w:t>
      </w:r>
      <w:r w:rsidRPr="00F4021E">
        <w:rPr>
          <w:rFonts w:ascii="Times New Roman" w:hAnsi="Times New Roman" w:cs="Times New Roman"/>
          <w:sz w:val="24"/>
          <w:szCs w:val="24"/>
        </w:rPr>
        <w:t>Analista documental, dentre outros.</w:t>
      </w:r>
    </w:p>
    <w:p w:rsidR="00F4021E" w:rsidRPr="00F4021E" w:rsidRDefault="00230CCF" w:rsidP="00F40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021E">
        <w:rPr>
          <w:rFonts w:ascii="Times New Roman" w:hAnsi="Times New Roman" w:cs="Times New Roman"/>
          <w:sz w:val="24"/>
          <w:szCs w:val="24"/>
        </w:rPr>
        <w:t>A classificação do cargo de Auditor Fiscal Tributário no grupo operacional 06, não foi realizada de forma a observar o grau de dificuldade, responsabilidade e complexidade do cargo, fere o art. 2", XV, da LC nº 096 de 20</w:t>
      </w:r>
      <w:r w:rsidRPr="00F4021E">
        <w:rPr>
          <w:rFonts w:ascii="Times New Roman" w:hAnsi="Times New Roman" w:cs="Times New Roman"/>
          <w:sz w:val="24"/>
          <w:szCs w:val="24"/>
        </w:rPr>
        <w:t xml:space="preserve"> de abril de 2018, que define como grupo ocupacional "o conjunto de cargos públicos com atribuições ocupacionais de complexidade semelhantes..."</w:t>
      </w:r>
    </w:p>
    <w:p w:rsidR="00F4021E" w:rsidRPr="00F4021E" w:rsidRDefault="00230CCF" w:rsidP="00F4021E">
      <w:pPr>
        <w:jc w:val="both"/>
        <w:rPr>
          <w:rFonts w:ascii="Times New Roman" w:hAnsi="Times New Roman" w:cs="Times New Roman"/>
          <w:sz w:val="24"/>
          <w:szCs w:val="24"/>
        </w:rPr>
      </w:pPr>
      <w:r w:rsidRPr="00F4021E">
        <w:rPr>
          <w:rFonts w:ascii="Times New Roman" w:hAnsi="Times New Roman" w:cs="Times New Roman"/>
          <w:sz w:val="24"/>
          <w:szCs w:val="24"/>
        </w:rPr>
        <w:tab/>
        <w:t>Ademais, a atribuição do cargo de Auditor Fiscal Tributário na classificação 06 acarreta dois danos, o primeir</w:t>
      </w:r>
      <w:r w:rsidRPr="00F4021E">
        <w:rPr>
          <w:rFonts w:ascii="Times New Roman" w:hAnsi="Times New Roman" w:cs="Times New Roman"/>
          <w:sz w:val="24"/>
          <w:szCs w:val="24"/>
        </w:rPr>
        <w:t>o imediato consubstanciado em menor valor auferido na base salarial e o segundo mediato, já que evolução a nova estrutura de evolução funcional criou novo critério para a evolução dos cargos efetivos.</w:t>
      </w:r>
    </w:p>
    <w:p w:rsidR="00F4021E" w:rsidRPr="00F4021E" w:rsidRDefault="00230CCF" w:rsidP="00F40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021E">
        <w:rPr>
          <w:rFonts w:ascii="Times New Roman" w:hAnsi="Times New Roman" w:cs="Times New Roman"/>
          <w:sz w:val="24"/>
          <w:szCs w:val="24"/>
        </w:rPr>
        <w:t>A evolução funcional, com a promulgação da nova lei, ad</w:t>
      </w:r>
      <w:r w:rsidRPr="00F4021E">
        <w:rPr>
          <w:rFonts w:ascii="Times New Roman" w:hAnsi="Times New Roman" w:cs="Times New Roman"/>
          <w:sz w:val="24"/>
          <w:szCs w:val="24"/>
        </w:rPr>
        <w:t>otou o critério de evolução em que todos os cargos pertencentes ao mesmo grupo ocupacional concorrem entre sí, e como os cargos integrantes do grupo operacional 06 são em maior número, justamente devido as suas especificidades, nos sentimos prejudicados já</w:t>
      </w:r>
      <w:r w:rsidRPr="00F4021E">
        <w:rPr>
          <w:rFonts w:ascii="Times New Roman" w:hAnsi="Times New Roman" w:cs="Times New Roman"/>
          <w:sz w:val="24"/>
          <w:szCs w:val="24"/>
        </w:rPr>
        <w:t xml:space="preserve"> que o grupo operacional 09 possui um número menor de cargos e se coaduna melhor com as nossas responsabilidades e competências.</w:t>
      </w:r>
    </w:p>
    <w:p w:rsidR="00F4021E" w:rsidRPr="00F4021E" w:rsidRDefault="00230CCF" w:rsidP="00F40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021E">
        <w:rPr>
          <w:rFonts w:ascii="Times New Roman" w:hAnsi="Times New Roman" w:cs="Times New Roman"/>
          <w:sz w:val="24"/>
          <w:szCs w:val="24"/>
        </w:rPr>
        <w:t>Nessa toada, devemos salientar que o Auditor Fiscal Tributário possui atribuições dispostas em lei com exclusividade, dentre ou</w:t>
      </w:r>
      <w:r w:rsidRPr="00F4021E">
        <w:rPr>
          <w:rFonts w:ascii="Times New Roman" w:hAnsi="Times New Roman" w:cs="Times New Roman"/>
          <w:sz w:val="24"/>
          <w:szCs w:val="24"/>
        </w:rPr>
        <w:t xml:space="preserve">tras, de constituir, mediante lançamento, o </w:t>
      </w:r>
      <w:r w:rsidRPr="00F4021E">
        <w:rPr>
          <w:rFonts w:ascii="Times New Roman" w:hAnsi="Times New Roman" w:cs="Times New Roman"/>
          <w:sz w:val="24"/>
          <w:szCs w:val="24"/>
        </w:rPr>
        <w:lastRenderedPageBreak/>
        <w:t>crédito tributário referente aos tributos municipais, bem como os demais atos administrativos necessários à sua liquidação e certificação, atribuições de elevada complexidade e responsabilidade, próprias cargos q</w:t>
      </w:r>
      <w:r w:rsidRPr="00F4021E">
        <w:rPr>
          <w:rFonts w:ascii="Times New Roman" w:hAnsi="Times New Roman" w:cs="Times New Roman"/>
          <w:sz w:val="24"/>
          <w:szCs w:val="24"/>
        </w:rPr>
        <w:t>ue detém poderes de autoridade e decisão, o que não condiz com a classificação do cargo dada pela Lei Complementar n" 096 de 20 de abril de 2018.</w:t>
      </w:r>
    </w:p>
    <w:p w:rsidR="00F4021E" w:rsidRPr="00F4021E" w:rsidRDefault="00230CCF" w:rsidP="00F40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021E">
        <w:rPr>
          <w:rFonts w:ascii="Times New Roman" w:hAnsi="Times New Roman" w:cs="Times New Roman"/>
          <w:sz w:val="24"/>
          <w:szCs w:val="24"/>
        </w:rPr>
        <w:t>Ao analisarmos o que dispõe a nossa Carta Magna, revela-se que não foi respeitado e fez letra morta o disposto</w:t>
      </w:r>
      <w:r w:rsidRPr="00F4021E">
        <w:rPr>
          <w:rFonts w:ascii="Times New Roman" w:hAnsi="Times New Roman" w:cs="Times New Roman"/>
          <w:sz w:val="24"/>
          <w:szCs w:val="24"/>
        </w:rPr>
        <w:t xml:space="preserve"> no art. 39, § 1, da Constituição Federal, que dispõe:</w:t>
      </w:r>
    </w:p>
    <w:p w:rsidR="00F4021E" w:rsidRPr="00F4021E" w:rsidRDefault="00F4021E" w:rsidP="00F4021E">
      <w:pPr>
        <w:tabs>
          <w:tab w:val="left" w:pos="26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4021E" w:rsidRPr="00F4021E" w:rsidRDefault="00230CCF" w:rsidP="00F4021E">
      <w:pPr>
        <w:tabs>
          <w:tab w:val="left" w:pos="2640"/>
        </w:tabs>
        <w:ind w:left="396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021E">
        <w:rPr>
          <w:rFonts w:ascii="Times New Roman" w:hAnsi="Times New Roman" w:cs="Times New Roman"/>
          <w:i/>
          <w:sz w:val="24"/>
          <w:szCs w:val="24"/>
        </w:rPr>
        <w:t>Parágrafo 1º: Fixação dos padrões de vencimento e dos demais componentes do sistema remuneratório observarà:</w:t>
      </w:r>
    </w:p>
    <w:p w:rsidR="00F4021E" w:rsidRPr="00F4021E" w:rsidRDefault="00F4021E" w:rsidP="00F4021E">
      <w:pPr>
        <w:tabs>
          <w:tab w:val="left" w:pos="2640"/>
        </w:tabs>
        <w:ind w:left="396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021E" w:rsidRPr="00F4021E" w:rsidRDefault="00230CCF" w:rsidP="00F4021E">
      <w:pPr>
        <w:tabs>
          <w:tab w:val="left" w:pos="2640"/>
        </w:tabs>
        <w:ind w:left="396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021E">
        <w:rPr>
          <w:rFonts w:ascii="Times New Roman" w:hAnsi="Times New Roman" w:cs="Times New Roman"/>
          <w:i/>
          <w:sz w:val="24"/>
          <w:szCs w:val="24"/>
        </w:rPr>
        <w:t>I - a natureza, o grau de responsabilidade e a complexidade dos cargos componentes de cada</w:t>
      </w:r>
      <w:r w:rsidRPr="00F4021E">
        <w:rPr>
          <w:rFonts w:ascii="Times New Roman" w:hAnsi="Times New Roman" w:cs="Times New Roman"/>
          <w:i/>
          <w:sz w:val="24"/>
          <w:szCs w:val="24"/>
        </w:rPr>
        <w:t xml:space="preserve"> carreira</w:t>
      </w:r>
    </w:p>
    <w:p w:rsidR="00F4021E" w:rsidRPr="00F4021E" w:rsidRDefault="00230CCF" w:rsidP="00F4021E">
      <w:pPr>
        <w:tabs>
          <w:tab w:val="left" w:pos="2640"/>
        </w:tabs>
        <w:ind w:left="396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021E">
        <w:rPr>
          <w:rFonts w:ascii="Times New Roman" w:hAnsi="Times New Roman" w:cs="Times New Roman"/>
          <w:i/>
          <w:sz w:val="24"/>
          <w:szCs w:val="24"/>
        </w:rPr>
        <w:t xml:space="preserve">II - os requisitos para a investidura; </w:t>
      </w:r>
    </w:p>
    <w:p w:rsidR="00F4021E" w:rsidRPr="00F4021E" w:rsidRDefault="00230CCF" w:rsidP="00F4021E">
      <w:pPr>
        <w:tabs>
          <w:tab w:val="left" w:pos="2640"/>
        </w:tabs>
        <w:ind w:left="396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021E">
        <w:rPr>
          <w:rFonts w:ascii="Times New Roman" w:hAnsi="Times New Roman" w:cs="Times New Roman"/>
          <w:i/>
          <w:sz w:val="24"/>
          <w:szCs w:val="24"/>
        </w:rPr>
        <w:t>Ill - as peculiaridades dos cargos</w:t>
      </w:r>
    </w:p>
    <w:p w:rsidR="00F4021E" w:rsidRPr="00F4021E" w:rsidRDefault="00F4021E" w:rsidP="00F40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4021E" w:rsidRPr="00F4021E" w:rsidRDefault="00230CCF" w:rsidP="00F40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021E">
        <w:rPr>
          <w:rFonts w:ascii="Times New Roman" w:hAnsi="Times New Roman" w:cs="Times New Roman"/>
          <w:sz w:val="24"/>
          <w:szCs w:val="24"/>
        </w:rPr>
        <w:t>Fica assim demonstrado que a demanda requerida não é um simples pedido de correção da base salarial, mas sim a correção de um erro que implica em prejuízo direto e indire</w:t>
      </w:r>
      <w:r w:rsidRPr="00F4021E">
        <w:rPr>
          <w:rFonts w:ascii="Times New Roman" w:hAnsi="Times New Roman" w:cs="Times New Roman"/>
          <w:sz w:val="24"/>
          <w:szCs w:val="24"/>
        </w:rPr>
        <w:t>to aos ocupantes do cargo de Auditor Fiscal Tributário.</w:t>
      </w:r>
    </w:p>
    <w:p w:rsidR="00F4021E" w:rsidRPr="00F4021E" w:rsidRDefault="00230CCF" w:rsidP="00F40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021E">
        <w:rPr>
          <w:rFonts w:ascii="Times New Roman" w:hAnsi="Times New Roman" w:cs="Times New Roman"/>
          <w:color w:val="000000"/>
          <w:sz w:val="24"/>
          <w:szCs w:val="24"/>
        </w:rPr>
        <w:t>Observando a tabela abaixo referente o salário-base dos Auditores Fiscais Tributários do Município de Itapevi, evidencia-se que se trata de um dos menores da região.</w:t>
      </w:r>
    </w:p>
    <w:p w:rsidR="00F4021E" w:rsidRPr="00F4021E" w:rsidRDefault="00230CCF" w:rsidP="00F4021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4021E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pt-B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5400675" cy="1480820"/>
            <wp:effectExtent l="0" t="0" r="9525" b="5080"/>
            <wp:wrapSquare wrapText="largest"/>
            <wp:docPr id="17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021E" w:rsidRPr="00F4021E" w:rsidRDefault="00F4021E" w:rsidP="00F402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021E" w:rsidRPr="00F4021E" w:rsidRDefault="00230CCF" w:rsidP="00F402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021E">
        <w:rPr>
          <w:rFonts w:ascii="Times New Roman" w:hAnsi="Times New Roman" w:cs="Times New Roman"/>
          <w:sz w:val="24"/>
          <w:szCs w:val="24"/>
        </w:rPr>
        <w:t xml:space="preserve">Diante todas as informações e </w:t>
      </w:r>
      <w:r w:rsidRPr="00F4021E">
        <w:rPr>
          <w:rFonts w:ascii="Times New Roman" w:hAnsi="Times New Roman" w:cs="Times New Roman"/>
          <w:sz w:val="24"/>
          <w:szCs w:val="24"/>
        </w:rPr>
        <w:t>dados apresentados, aguardamos um retorno, certos da costumeira compreensão de Vossa Senhoria, aproveitamos o ensejo para renovar votos de elevada estima e consideração.</w:t>
      </w:r>
    </w:p>
    <w:p w:rsidR="00F4021E" w:rsidRPr="00F4021E" w:rsidRDefault="00F4021E" w:rsidP="00F4021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F4021E" w:rsidRDefault="00230CCF" w:rsidP="00F4021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4021E">
        <w:rPr>
          <w:rFonts w:ascii="Times New Roman" w:hAnsi="Times New Roman" w:cs="Times New Roman"/>
          <w:sz w:val="24"/>
          <w:szCs w:val="24"/>
        </w:rPr>
        <w:t>Sala das Sessões Bemvindo Moreira Nery, 01 de março de 2022.</w:t>
      </w:r>
    </w:p>
    <w:p w:rsidR="00F4021E" w:rsidRDefault="00F4021E" w:rsidP="00F4021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F4021E" w:rsidRDefault="00F4021E" w:rsidP="00F4021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F4021E" w:rsidRPr="00F4021E" w:rsidRDefault="00230CCF" w:rsidP="00F4021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609850" cy="1162050"/>
            <wp:effectExtent l="0" t="0" r="0" b="0"/>
            <wp:docPr id="2050413875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460308" name="Image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21E" w:rsidRDefault="00F4021E" w:rsidP="00F4021E">
      <w:pPr>
        <w:autoSpaceDE w:val="0"/>
        <w:autoSpaceDN w:val="0"/>
        <w:adjustRightInd w:val="0"/>
        <w:ind w:firstLine="708"/>
      </w:pPr>
    </w:p>
    <w:p w:rsidR="00F4021E" w:rsidRDefault="00F4021E" w:rsidP="00F4021E">
      <w:pPr>
        <w:tabs>
          <w:tab w:val="left" w:pos="2640"/>
        </w:tabs>
        <w:jc w:val="center"/>
      </w:pPr>
    </w:p>
    <w:p w:rsidR="00F4021E" w:rsidRDefault="00F4021E" w:rsidP="00F4021E">
      <w:pPr>
        <w:tabs>
          <w:tab w:val="left" w:pos="2640"/>
        </w:tabs>
        <w:jc w:val="center"/>
      </w:pPr>
    </w:p>
    <w:p w:rsidR="00F4021E" w:rsidRDefault="00F4021E" w:rsidP="00F4021E">
      <w:pPr>
        <w:tabs>
          <w:tab w:val="left" w:pos="2640"/>
        </w:tabs>
        <w:jc w:val="center"/>
      </w:pPr>
    </w:p>
    <w:p w:rsidR="00F4021E" w:rsidRDefault="00F4021E" w:rsidP="00F4021E">
      <w:pPr>
        <w:tabs>
          <w:tab w:val="left" w:pos="2640"/>
        </w:tabs>
        <w:jc w:val="center"/>
      </w:pPr>
    </w:p>
    <w:p w:rsidR="00F4021E" w:rsidRDefault="00F4021E" w:rsidP="00F4021E">
      <w:pPr>
        <w:tabs>
          <w:tab w:val="left" w:pos="2640"/>
        </w:tabs>
        <w:jc w:val="center"/>
      </w:pPr>
    </w:p>
    <w:p w:rsidR="00F4021E" w:rsidRDefault="00F4021E" w:rsidP="00F4021E">
      <w:pPr>
        <w:tabs>
          <w:tab w:val="left" w:pos="2640"/>
        </w:tabs>
        <w:jc w:val="center"/>
      </w:pPr>
    </w:p>
    <w:p w:rsidR="00F4021E" w:rsidRDefault="00F4021E" w:rsidP="00F4021E">
      <w:pPr>
        <w:tabs>
          <w:tab w:val="left" w:pos="2640"/>
        </w:tabs>
        <w:jc w:val="center"/>
      </w:pPr>
    </w:p>
    <w:p w:rsidR="00F4021E" w:rsidRDefault="00F4021E" w:rsidP="00F4021E">
      <w:pPr>
        <w:tabs>
          <w:tab w:val="left" w:pos="2640"/>
        </w:tabs>
        <w:jc w:val="center"/>
      </w:pPr>
    </w:p>
    <w:p w:rsidR="00F4021E" w:rsidRDefault="00F4021E" w:rsidP="00F4021E">
      <w:pPr>
        <w:tabs>
          <w:tab w:val="left" w:pos="2640"/>
        </w:tabs>
        <w:jc w:val="center"/>
      </w:pPr>
    </w:p>
    <w:p w:rsidR="00797863" w:rsidRPr="00F4021E" w:rsidRDefault="00797863" w:rsidP="00F4021E"/>
    <w:sectPr w:rsidR="00797863" w:rsidRPr="00F4021E" w:rsidSect="000800A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CCF" w:rsidRDefault="00230CCF">
      <w:pPr>
        <w:spacing w:after="0" w:line="240" w:lineRule="auto"/>
      </w:pPr>
      <w:r>
        <w:separator/>
      </w:r>
    </w:p>
  </w:endnote>
  <w:endnote w:type="continuationSeparator" w:id="0">
    <w:p w:rsidR="00230CCF" w:rsidRDefault="0023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30CC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7728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CCF" w:rsidRDefault="00230CCF">
      <w:pPr>
        <w:spacing w:after="0" w:line="240" w:lineRule="auto"/>
      </w:pPr>
      <w:r>
        <w:separator/>
      </w:r>
    </w:p>
  </w:footnote>
  <w:footnote w:type="continuationSeparator" w:id="0">
    <w:p w:rsidR="00230CCF" w:rsidRDefault="00230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30CC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30CC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98pt;margin-top:-146.2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30CC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1ECB79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6D6882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352D06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590A20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1B6BC3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3B8FC7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D32BF4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CB2DB5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506F18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34C6DD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18CD02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636344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10C5A3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12CF56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5C21C2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80C1FE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AE03A0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3DC0C5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1A61361"/>
    <w:multiLevelType w:val="hybridMultilevel"/>
    <w:tmpl w:val="6038B196"/>
    <w:lvl w:ilvl="0" w:tplc="99E09B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BA99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6262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321C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F68A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828F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5407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5C3F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62BF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00A3"/>
    <w:rsid w:val="000F6484"/>
    <w:rsid w:val="001207F6"/>
    <w:rsid w:val="00152AE5"/>
    <w:rsid w:val="001952D1"/>
    <w:rsid w:val="00230CCF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C66CA"/>
    <w:rsid w:val="00426C62"/>
    <w:rsid w:val="0043149E"/>
    <w:rsid w:val="00437E26"/>
    <w:rsid w:val="00477288"/>
    <w:rsid w:val="004B11B6"/>
    <w:rsid w:val="004E2A59"/>
    <w:rsid w:val="005424BC"/>
    <w:rsid w:val="00574428"/>
    <w:rsid w:val="005C3136"/>
    <w:rsid w:val="005F6DDB"/>
    <w:rsid w:val="00645F4A"/>
    <w:rsid w:val="00661CF0"/>
    <w:rsid w:val="006A4B7F"/>
    <w:rsid w:val="006A7D1D"/>
    <w:rsid w:val="006D0F20"/>
    <w:rsid w:val="006F2CA6"/>
    <w:rsid w:val="006F3164"/>
    <w:rsid w:val="00766B7E"/>
    <w:rsid w:val="00780D4E"/>
    <w:rsid w:val="00797863"/>
    <w:rsid w:val="008230A3"/>
    <w:rsid w:val="00864F5F"/>
    <w:rsid w:val="00902CDA"/>
    <w:rsid w:val="00927526"/>
    <w:rsid w:val="0097673D"/>
    <w:rsid w:val="00A36673"/>
    <w:rsid w:val="00A7476F"/>
    <w:rsid w:val="00AD37D8"/>
    <w:rsid w:val="00B026F1"/>
    <w:rsid w:val="00B732DB"/>
    <w:rsid w:val="00BB2E04"/>
    <w:rsid w:val="00BC0B06"/>
    <w:rsid w:val="00BD5E2F"/>
    <w:rsid w:val="00C17469"/>
    <w:rsid w:val="00C34A7A"/>
    <w:rsid w:val="00C854A6"/>
    <w:rsid w:val="00C8595A"/>
    <w:rsid w:val="00CD1705"/>
    <w:rsid w:val="00D60FC1"/>
    <w:rsid w:val="00D80D69"/>
    <w:rsid w:val="00DA0E17"/>
    <w:rsid w:val="00E57395"/>
    <w:rsid w:val="00EB2DCB"/>
    <w:rsid w:val="00ED78C5"/>
    <w:rsid w:val="00F4021E"/>
    <w:rsid w:val="00F534EC"/>
    <w:rsid w:val="00F72F43"/>
    <w:rsid w:val="00FB2D25"/>
    <w:rsid w:val="00FC4DA9"/>
    <w:rsid w:val="00FD243F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616CF8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Normal1">
    <w:name w:val="Normal1"/>
    <w:rsid w:val="00F4021E"/>
    <w:pPr>
      <w:suppressAutoHyphens/>
      <w:spacing w:after="0" w:line="240" w:lineRule="auto"/>
      <w:textAlignment w:val="baseline"/>
    </w:pPr>
    <w:rPr>
      <w:rFonts w:ascii="Liberation Serif" w:eastAsia="SimSun" w:hAnsi="Liberation Serif" w:cs="Mangal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0DEE8-3650-4818-91EB-8D8E879AB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838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2021-10-15T17:11:00Z</cp:lastPrinted>
  <dcterms:created xsi:type="dcterms:W3CDTF">2022-03-04T19:53:00Z</dcterms:created>
  <dcterms:modified xsi:type="dcterms:W3CDTF">2022-03-07T17:54:00Z</dcterms:modified>
</cp:coreProperties>
</file>