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708F" w14:textId="1E97962F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>EMENDA Nº 001 AO PROJETO DE LEI N° 0</w:t>
      </w:r>
      <w:r w:rsidR="004E1B5C">
        <w:rPr>
          <w:rFonts w:ascii="Times New Roman" w:eastAsia="Times New Roman" w:hAnsi="Times New Roman" w:cs="Times New Roman"/>
          <w:b/>
          <w:bCs/>
          <w:sz w:val="24"/>
          <w:szCs w:val="24"/>
        </w:rPr>
        <w:t>99</w:t>
      </w: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>/2026</w:t>
      </w:r>
    </w:p>
    <w:p w14:paraId="2C63FFF5" w14:textId="77777777" w:rsidR="009866B6" w:rsidRPr="009866B6" w:rsidRDefault="009866B6" w:rsidP="009866B6">
      <w:pPr>
        <w:tabs>
          <w:tab w:val="left" w:pos="1134"/>
        </w:tabs>
        <w:spacing w:line="360" w:lineRule="auto"/>
        <w:ind w:right="671"/>
        <w:jc w:val="both"/>
        <w:rPr>
          <w:rFonts w:ascii="Times New Roman" w:hAnsi="Times New Roman" w:cs="Times New Roman"/>
          <w:sz w:val="24"/>
          <w:szCs w:val="24"/>
        </w:rPr>
      </w:pPr>
    </w:p>
    <w:p w14:paraId="135F23F6" w14:textId="77777777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F3528F" w14:textId="3B5B3B55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Pela presente e na forma do art. 178, inciso I, do Regimento Interno desta Casa, </w:t>
      </w: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propomos Emenda Supressiva 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ao art. </w:t>
      </w:r>
      <w:r w:rsidR="004E1B5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>º, do Projeto de Lei supra, conforme segue:</w:t>
      </w:r>
    </w:p>
    <w:p w14:paraId="68B308A5" w14:textId="77777777" w:rsidR="009866B6" w:rsidRPr="009866B6" w:rsidRDefault="009866B6" w:rsidP="009866B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75F93D5" w14:textId="36BABA1E" w:rsidR="009866B6" w:rsidRPr="009866B6" w:rsidRDefault="009866B6" w:rsidP="009866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866B6">
        <w:rPr>
          <w:rFonts w:ascii="Times New Roman" w:hAnsi="Times New Roman" w:cs="Times New Roman"/>
          <w:sz w:val="24"/>
          <w:szCs w:val="24"/>
        </w:rPr>
        <w:t xml:space="preserve">Fica suprimido o 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 w:rsidR="004E1B5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>º</w:t>
      </w:r>
      <w:r w:rsidRPr="009866B6">
        <w:rPr>
          <w:rFonts w:ascii="Times New Roman" w:hAnsi="Times New Roman" w:cs="Times New Roman"/>
          <w:sz w:val="24"/>
          <w:szCs w:val="24"/>
        </w:rPr>
        <w:t xml:space="preserve"> do Projeto de Lei supra.</w:t>
      </w:r>
    </w:p>
    <w:p w14:paraId="68B72FD0" w14:textId="77777777" w:rsidR="009866B6" w:rsidRPr="009866B6" w:rsidRDefault="009866B6" w:rsidP="009866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6B22BCF" w14:textId="77777777" w:rsidR="009866B6" w:rsidRPr="009866B6" w:rsidRDefault="009866B6" w:rsidP="009866B6">
      <w:pPr>
        <w:spacing w:line="360" w:lineRule="auto"/>
        <w:ind w:right="44"/>
        <w:jc w:val="both"/>
        <w:rPr>
          <w:rFonts w:ascii="Times New Roman" w:hAnsi="Times New Roman" w:cs="Times New Roman"/>
          <w:sz w:val="24"/>
          <w:szCs w:val="24"/>
        </w:rPr>
      </w:pPr>
      <w:r w:rsidRPr="009866B6">
        <w:rPr>
          <w:rFonts w:ascii="Times New Roman" w:hAnsi="Times New Roman" w:cs="Times New Roman"/>
          <w:sz w:val="24"/>
          <w:szCs w:val="24"/>
        </w:rPr>
        <w:t>Os demais dispositivos permanecem inalterados, renumerando-se os artigos subsequentes.</w:t>
      </w:r>
    </w:p>
    <w:p w14:paraId="0C477799" w14:textId="77777777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3E26E" w14:textId="7F1B2918" w:rsidR="009866B6" w:rsidRPr="009866B6" w:rsidRDefault="009866B6" w:rsidP="009866B6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sz w:val="24"/>
          <w:szCs w:val="24"/>
        </w:rPr>
        <w:tab/>
        <w:t xml:space="preserve">Sala das Sessões "Bemvindo Moreira Nery", </w:t>
      </w:r>
      <w:r w:rsidR="004E1B5C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4E1B5C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866B6">
        <w:rPr>
          <w:rFonts w:ascii="Times New Roman" w:eastAsia="Times New Roman" w:hAnsi="Times New Roman" w:cs="Times New Roman"/>
          <w:sz w:val="24"/>
          <w:szCs w:val="24"/>
        </w:rPr>
        <w:t xml:space="preserve"> de 2026.</w:t>
      </w:r>
    </w:p>
    <w:p w14:paraId="71D25220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A5905C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9FE147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Justiça e Redação</w:t>
      </w:r>
    </w:p>
    <w:p w14:paraId="1E92420D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br/>
      </w:r>
    </w:p>
    <w:p w14:paraId="6BFCBDB8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07233E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>                    </w:t>
      </w:r>
      <w:proofErr w:type="spellStart"/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>Erondina</w:t>
      </w:r>
      <w:proofErr w:type="spellEnd"/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 xml:space="preserve"> Ferreira Godoy                              Fábio de Freitas</w:t>
      </w:r>
    </w:p>
    <w:p w14:paraId="5EDFF4D6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>                              Presidente                                            Vice-Presidente</w:t>
      </w:r>
    </w:p>
    <w:p w14:paraId="50C0A47C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br/>
      </w:r>
    </w:p>
    <w:p w14:paraId="097314B9" w14:textId="77777777" w:rsidR="009866B6" w:rsidRPr="009866B6" w:rsidRDefault="009866B6" w:rsidP="009866B6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>Elias Vasconcelos Araujo      Mariza Martins Borges       Mateus A. da Silva Santos</w:t>
      </w:r>
    </w:p>
    <w:p w14:paraId="2646A967" w14:textId="5004839D" w:rsidR="00F45993" w:rsidRPr="004E1B5C" w:rsidRDefault="009866B6" w:rsidP="004E1B5C">
      <w:pPr>
        <w:tabs>
          <w:tab w:val="left" w:pos="1134"/>
        </w:tabs>
        <w:ind w:right="66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66B6">
        <w:rPr>
          <w:rFonts w:ascii="Times New Roman" w:eastAsia="Times New Roman" w:hAnsi="Times New Roman" w:cs="Times New Roman"/>
          <w:bCs/>
          <w:sz w:val="24"/>
          <w:szCs w:val="24"/>
        </w:rPr>
        <w:t>             Membro                             Membro                                 Membro</w:t>
      </w:r>
    </w:p>
    <w:sectPr w:rsidR="00F45993" w:rsidRPr="004E1B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A3D0" w14:textId="77777777" w:rsidR="00D81F82" w:rsidRDefault="00D81F82">
      <w:pPr>
        <w:spacing w:after="0" w:line="240" w:lineRule="auto"/>
      </w:pPr>
      <w:r>
        <w:separator/>
      </w:r>
    </w:p>
  </w:endnote>
  <w:endnote w:type="continuationSeparator" w:id="0">
    <w:p w14:paraId="71333782" w14:textId="77777777" w:rsidR="00D81F82" w:rsidRDefault="00D8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34D07C-588A-4533-9C33-7D595FC555B1}"/>
    <w:embedBold r:id="rId2" w:fontKey="{F2FD9734-5891-4638-8370-491CADA922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2BC4CBE-6047-480D-9675-F38B62A36C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BB3DEB8-D569-4816-8325-B54FDA61AA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4F98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AB4F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5B33" w14:textId="77777777" w:rsidR="00F45993" w:rsidRDefault="00F459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97C7" w14:textId="77777777" w:rsidR="00D81F82" w:rsidRDefault="00D81F82">
      <w:pPr>
        <w:spacing w:after="0" w:line="240" w:lineRule="auto"/>
      </w:pPr>
      <w:r>
        <w:separator/>
      </w:r>
    </w:p>
  </w:footnote>
  <w:footnote w:type="continuationSeparator" w:id="0">
    <w:p w14:paraId="2D74F113" w14:textId="77777777" w:rsidR="00D81F82" w:rsidRDefault="00D81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5DE9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3DE4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13C4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4578D3F2" wp14:editId="4767D47D">
          <wp:simplePos x="0" y="0"/>
          <wp:positionH relativeFrom="column">
            <wp:posOffset>-1080004</wp:posOffset>
          </wp:positionH>
          <wp:positionV relativeFrom="paragraph">
            <wp:posOffset>-1518142</wp:posOffset>
          </wp:positionV>
          <wp:extent cx="7545070" cy="1019376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C141F" w14:textId="77777777" w:rsidR="00F459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54F9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93"/>
    <w:rsid w:val="00022110"/>
    <w:rsid w:val="001A5F90"/>
    <w:rsid w:val="004E1B5C"/>
    <w:rsid w:val="00750E4E"/>
    <w:rsid w:val="007C6640"/>
    <w:rsid w:val="009866B6"/>
    <w:rsid w:val="00B033CB"/>
    <w:rsid w:val="00BF592A"/>
    <w:rsid w:val="00C34F88"/>
    <w:rsid w:val="00D07937"/>
    <w:rsid w:val="00D81F82"/>
    <w:rsid w:val="00F4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23ED"/>
  <w15:docId w15:val="{1975A32B-D797-4BAA-9355-C781E982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bdBxKb0nKkK+mXVc26U+PjaBA==">CgMxLjAyCWguMmV0OTJwMDIJaC4zMGowemxsOAByITE0R1Y1anJzcEZvdU9fVk5GdDktaHpqTDFXZElGX3J0Qg==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FBEC1B-3EEA-4D1F-8D46-721E52230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692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Sasaki</dc:creator>
  <cp:lastModifiedBy>Rafael Augusto Sasaki Neves</cp:lastModifiedBy>
  <cp:revision>3</cp:revision>
  <dcterms:created xsi:type="dcterms:W3CDTF">2026-10-08T16:40:00Z</dcterms:created>
  <dcterms:modified xsi:type="dcterms:W3CDTF">2026-10-08T16:41:00Z</dcterms:modified>
</cp:coreProperties>
</file>