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10AD8DB3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2626DC">
        <w:rPr>
          <w:rFonts w:ascii="Times New Roman" w:hAnsi="Times New Roman" w:cs="Times New Roman"/>
          <w:b/>
          <w:bCs/>
          <w:sz w:val="24"/>
          <w:szCs w:val="24"/>
          <w:u w:val="single"/>
        </w:rPr>
        <w:t>80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46EDC1D3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F516C">
        <w:rPr>
          <w:rFonts w:ascii="Times New Roman" w:hAnsi="Times New Roman" w:cs="Times New Roman"/>
          <w:b/>
          <w:bCs/>
          <w:sz w:val="24"/>
          <w:szCs w:val="24"/>
          <w:u w:val="single"/>
        </w:rPr>
        <w:t>51</w:t>
      </w:r>
      <w:r w:rsidR="00D96257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="004F516C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5CB5AA73" w14:textId="77777777" w:rsidR="00556E63" w:rsidRPr="009E3A5E" w:rsidRDefault="00556E6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4D739DE5" w14:textId="7AE9695E" w:rsidR="00D96257" w:rsidRPr="00D96257" w:rsidRDefault="00D96257" w:rsidP="00D96257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</w:t>
      </w:r>
      <w:r w:rsidRPr="00D96257">
        <w:rPr>
          <w:rFonts w:ascii="TimesNewRomanPSMT" w:hAnsi="TimesNewRomanPSMT" w:cs="TimesNewRomanPSMT"/>
          <w:sz w:val="24"/>
          <w:szCs w:val="24"/>
        </w:rPr>
        <w:t>Institui a Política Municipal de Apoio à Saúde Mental nas</w:t>
      </w:r>
    </w:p>
    <w:p w14:paraId="46A39982" w14:textId="014917A2" w:rsidR="00DD5DB5" w:rsidRPr="00D96257" w:rsidRDefault="00D96257" w:rsidP="002626DC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 w:rsidRPr="00D96257">
        <w:rPr>
          <w:rFonts w:ascii="TimesNewRomanPSMT" w:hAnsi="TimesNewRomanPSMT" w:cs="TimesNewRomanPSMT"/>
          <w:sz w:val="24"/>
          <w:szCs w:val="24"/>
        </w:rPr>
        <w:t>escolas e ambientes de trabalho públicos</w:t>
      </w:r>
      <w:r w:rsidR="002626DC">
        <w:rPr>
          <w:rFonts w:ascii="TimesNewRomanPSMT" w:hAnsi="TimesNewRomanPSMT" w:cs="TimesNewRomanPSMT"/>
          <w:sz w:val="24"/>
          <w:szCs w:val="24"/>
        </w:rPr>
        <w:t xml:space="preserve"> </w:t>
      </w:r>
      <w:r w:rsidRPr="00D96257">
        <w:rPr>
          <w:rFonts w:ascii="TimesNewRomanPSMT" w:hAnsi="TimesNewRomanPSMT" w:cs="TimesNewRomanPSMT"/>
          <w:sz w:val="24"/>
          <w:szCs w:val="24"/>
        </w:rPr>
        <w:t>com foco em ações preventivas no âmbito do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D96257">
        <w:rPr>
          <w:rFonts w:ascii="TimesNewRomanPSMT" w:hAnsi="TimesNewRomanPSMT" w:cs="TimesNewRomanPSMT"/>
          <w:sz w:val="24"/>
          <w:szCs w:val="24"/>
        </w:rPr>
        <w:t>Município de Itapevi</w:t>
      </w:r>
      <w:r>
        <w:rPr>
          <w:rFonts w:ascii="TimesNewRomanPSMT" w:hAnsi="TimesNewRomanPSMT" w:cs="TimesNewRomanPSMT"/>
          <w:sz w:val="24"/>
          <w:szCs w:val="24"/>
        </w:rPr>
        <w:t>”</w:t>
      </w:r>
      <w:r w:rsidRPr="00D96257">
        <w:rPr>
          <w:rFonts w:ascii="TimesNewRomanPSMT" w:hAnsi="TimesNewRomanPSMT" w:cs="TimesNewRomanPSMT"/>
          <w:sz w:val="24"/>
          <w:szCs w:val="24"/>
        </w:rPr>
        <w:t>.</w:t>
      </w:r>
    </w:p>
    <w:p w14:paraId="07A87709" w14:textId="77777777" w:rsidR="00D96257" w:rsidRPr="00556E63" w:rsidRDefault="00D96257" w:rsidP="00D96257">
      <w:pPr>
        <w:autoSpaceDE w:val="0"/>
        <w:autoSpaceDN w:val="0"/>
        <w:adjustRightInd w:val="0"/>
        <w:spacing w:after="0" w:line="360" w:lineRule="auto"/>
        <w:ind w:left="3402"/>
        <w:rPr>
          <w:rFonts w:ascii="TimesNewRomanPSMT" w:hAnsi="TimesNewRomanPSMT" w:cs="TimesNewRomanPSMT"/>
          <w:sz w:val="24"/>
          <w:szCs w:val="24"/>
        </w:rPr>
      </w:pPr>
    </w:p>
    <w:p w14:paraId="017B188D" w14:textId="0CF930BF" w:rsidR="00F54DA9" w:rsidRDefault="008D1F4C" w:rsidP="00BA35D2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BC6F7B">
        <w:rPr>
          <w:rFonts w:ascii="Times" w:hAnsi="Times" w:cs="Times New Roman"/>
          <w:b/>
          <w:sz w:val="24"/>
          <w:szCs w:val="24"/>
        </w:rPr>
        <w:t>AFONSO DA SILVA – REPUBLICANOS.</w:t>
      </w:r>
    </w:p>
    <w:p w14:paraId="788810BF" w14:textId="77777777" w:rsidR="00971822" w:rsidRDefault="00971822" w:rsidP="00BA35D2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</w:p>
    <w:p w14:paraId="26BD6015" w14:textId="2AC8D047" w:rsidR="00971822" w:rsidRDefault="00971822" w:rsidP="00BA35D2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COAUTORA: MARIZA MARTINS BORGES – PODEMOS.</w:t>
      </w:r>
    </w:p>
    <w:p w14:paraId="2C3BDA3A" w14:textId="2010FBEC" w:rsidR="008D1F4C" w:rsidRPr="00F05D99" w:rsidRDefault="008D1F4C" w:rsidP="00EB311B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EB311B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EB311B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191ADC4E" w14:textId="48EFD0E2" w:rsidR="00D96257" w:rsidRDefault="00D96257" w:rsidP="00D962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</w:t>
      </w:r>
      <w:r>
        <w:rPr>
          <w:rFonts w:ascii="TimesNewRomanPSMT" w:hAnsi="TimesNewRomanPSMT" w:cs="TimesNewRomanPSMT"/>
          <w:sz w:val="24"/>
          <w:szCs w:val="24"/>
        </w:rPr>
        <w:t>Fica instituída, no âmbito do Município de Itapevi, a Política Municipal de Apoio à Saúde Mental, com os seguintes objetivos:</w:t>
      </w:r>
    </w:p>
    <w:p w14:paraId="69143268" w14:textId="77777777" w:rsidR="00D96257" w:rsidRDefault="00D96257" w:rsidP="00D962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0706DE8" w14:textId="486CEAE5" w:rsidR="00D96257" w:rsidRDefault="00D96257" w:rsidP="00D962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– Promoção de campanhas educativas e de conscientização sobre a importância da saúde mental, utilizando espaços públicos, redes sociais, escolas e meios institucionais já existentes;</w:t>
      </w:r>
    </w:p>
    <w:p w14:paraId="68234C26" w14:textId="0377646C" w:rsidR="00D96257" w:rsidRDefault="00D96257" w:rsidP="00D962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– Criação de um canal confidencial de escuta e acolhimento, preferencialmente por meio eletrônico e gratuito, para denúncias ou pedidos de ajuda relacionados a questões emocionais, assédio ou situações de risco;</w:t>
      </w:r>
    </w:p>
    <w:p w14:paraId="3DEE3636" w14:textId="3337AB9D" w:rsidR="00D96257" w:rsidRDefault="00D96257" w:rsidP="00D962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– Parcerias com universidades, hospitais, clínicas-escola, ONGs e entidades privadas para a oferta de palestras, grupos de apoio e atendimento especializado, sem custos adicionais ao erário;</w:t>
      </w:r>
    </w:p>
    <w:p w14:paraId="527AEECD" w14:textId="42E7228E" w:rsidR="00D96257" w:rsidRDefault="00D96257" w:rsidP="00D962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IV – Realização de eventos e oficinas sobre saúde mental, como rodas de conversa e workshops, aproveitando profissionais da rede municipal e voluntários qualificados;</w:t>
      </w:r>
    </w:p>
    <w:p w14:paraId="26BB10C9" w14:textId="25E3360F" w:rsidR="00DD5DB5" w:rsidRDefault="00D96257" w:rsidP="00D962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– Avaliações periódicas do ambiente escolar e de trabalho para identificação de fatores de risco psicossocial, com relatórios semestrais, sem contratação extra de pessoal, utilizando as equipes técnicas já existentes;</w:t>
      </w:r>
    </w:p>
    <w:p w14:paraId="19720C75" w14:textId="3A41D914" w:rsidR="00D96257" w:rsidRDefault="00D96257" w:rsidP="00D962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VI – Incentivo à prática de atividades físicas e culturais por meio de convênios e parcerias com academias, clubes, projetos esportivos e culturais locais, priorizando o acesso gratuito ou subsidiado.</w:t>
      </w:r>
    </w:p>
    <w:p w14:paraId="60BAF400" w14:textId="77777777" w:rsidR="00D96257" w:rsidRDefault="00D96257" w:rsidP="00D9625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4754A95D" w14:textId="77777777" w:rsidR="00D96257" w:rsidRDefault="00D96257" w:rsidP="00D9625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As ações previstas nesta Lei serão coordenadas pelas Secretarias Municipais de Saúde,</w:t>
      </w:r>
    </w:p>
    <w:p w14:paraId="06892696" w14:textId="5C041263" w:rsidR="00D96257" w:rsidRDefault="00D96257" w:rsidP="00D9625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Educação e Administração, dentro de suas respectivas competências, aproveitando a estrutura já existente, sem criação de novos cargos ou órgãos.</w:t>
      </w:r>
    </w:p>
    <w:p w14:paraId="42877947" w14:textId="77777777" w:rsidR="00D96257" w:rsidRDefault="00D96257" w:rsidP="00D9625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6C2D8D38" w14:textId="38D72C74" w:rsidR="00D96257" w:rsidRDefault="00D96257" w:rsidP="00D962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 xml:space="preserve">As despesas decorrentes da execução desta Lei correrão por conta das dotações orçamentárias próprias, suplementadas se necessário. </w:t>
      </w:r>
    </w:p>
    <w:p w14:paraId="3E52F734" w14:textId="77777777" w:rsidR="00D96257" w:rsidRDefault="00D96257" w:rsidP="00D962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E6B02E3" w14:textId="2A8F9EAC" w:rsidR="00D96257" w:rsidRDefault="00D96257" w:rsidP="00D96257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4º </w:t>
      </w:r>
      <w:r>
        <w:rPr>
          <w:rFonts w:ascii="TimesNewRomanPSMT" w:hAnsi="TimesNewRomanPSMT" w:cs="TimesNewRomanPSMT"/>
          <w:sz w:val="24"/>
          <w:szCs w:val="24"/>
        </w:rPr>
        <w:t>Esta Lei entra em vigor na data de sua publicação, revogadas as disposições em contrário.</w:t>
      </w:r>
    </w:p>
    <w:p w14:paraId="785E71F7" w14:textId="77777777" w:rsidR="00D96257" w:rsidRDefault="00D96257" w:rsidP="00D9625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74C022CA" w14:textId="77777777" w:rsidR="00D96257" w:rsidRPr="00C16419" w:rsidRDefault="00D96257" w:rsidP="00D9625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6653C351" w14:textId="4A925001" w:rsidR="00E06A66" w:rsidRPr="001278C3" w:rsidRDefault="0078486B" w:rsidP="00200C80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F95402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16 de maio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D26CF" w14:textId="77777777" w:rsidR="00BF4D8F" w:rsidRDefault="00BF4D8F" w:rsidP="004B11B6">
      <w:pPr>
        <w:spacing w:after="0" w:line="240" w:lineRule="auto"/>
      </w:pPr>
      <w:r>
        <w:separator/>
      </w:r>
    </w:p>
  </w:endnote>
  <w:endnote w:type="continuationSeparator" w:id="0">
    <w:p w14:paraId="099B57E3" w14:textId="77777777" w:rsidR="00BF4D8F" w:rsidRDefault="00BF4D8F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BF4D8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EBE0C" w14:textId="77777777" w:rsidR="00BF4D8F" w:rsidRDefault="00BF4D8F" w:rsidP="004B11B6">
      <w:pPr>
        <w:spacing w:after="0" w:line="240" w:lineRule="auto"/>
      </w:pPr>
      <w:r>
        <w:separator/>
      </w:r>
    </w:p>
  </w:footnote>
  <w:footnote w:type="continuationSeparator" w:id="0">
    <w:p w14:paraId="64B0B70E" w14:textId="77777777" w:rsidR="00BF4D8F" w:rsidRDefault="00BF4D8F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BF4D8F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BF4D8F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BF4D8F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54B6"/>
    <w:rsid w:val="0013610F"/>
    <w:rsid w:val="001377FE"/>
    <w:rsid w:val="00152AE5"/>
    <w:rsid w:val="00164371"/>
    <w:rsid w:val="00172AAA"/>
    <w:rsid w:val="00182331"/>
    <w:rsid w:val="0019183A"/>
    <w:rsid w:val="001918C3"/>
    <w:rsid w:val="00191CAB"/>
    <w:rsid w:val="00192BC5"/>
    <w:rsid w:val="001A6081"/>
    <w:rsid w:val="001B37A8"/>
    <w:rsid w:val="001C3963"/>
    <w:rsid w:val="001C5BE8"/>
    <w:rsid w:val="001C5C64"/>
    <w:rsid w:val="001D483C"/>
    <w:rsid w:val="001D510A"/>
    <w:rsid w:val="001E24A1"/>
    <w:rsid w:val="001F30FA"/>
    <w:rsid w:val="001F4475"/>
    <w:rsid w:val="001F71E0"/>
    <w:rsid w:val="00200C8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26DC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D52B9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0D74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3DF7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16C"/>
    <w:rsid w:val="004F59E3"/>
    <w:rsid w:val="00522C23"/>
    <w:rsid w:val="00523872"/>
    <w:rsid w:val="00536527"/>
    <w:rsid w:val="0054022E"/>
    <w:rsid w:val="005424BC"/>
    <w:rsid w:val="00547CB5"/>
    <w:rsid w:val="00556E63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6951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47B5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5580A"/>
    <w:rsid w:val="00762323"/>
    <w:rsid w:val="00763FA6"/>
    <w:rsid w:val="007704FD"/>
    <w:rsid w:val="00770693"/>
    <w:rsid w:val="00780D4E"/>
    <w:rsid w:val="0078181C"/>
    <w:rsid w:val="0078486B"/>
    <w:rsid w:val="007918F4"/>
    <w:rsid w:val="00791E2F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E0D24"/>
    <w:rsid w:val="008F1E3E"/>
    <w:rsid w:val="009208F4"/>
    <w:rsid w:val="00923385"/>
    <w:rsid w:val="00927526"/>
    <w:rsid w:val="00933181"/>
    <w:rsid w:val="0093729A"/>
    <w:rsid w:val="00946486"/>
    <w:rsid w:val="00971822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3C77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61BCE"/>
    <w:rsid w:val="00B77DC0"/>
    <w:rsid w:val="00B83B79"/>
    <w:rsid w:val="00B84D44"/>
    <w:rsid w:val="00B92C2B"/>
    <w:rsid w:val="00BA02FF"/>
    <w:rsid w:val="00BA29EB"/>
    <w:rsid w:val="00BA35D2"/>
    <w:rsid w:val="00BA42D3"/>
    <w:rsid w:val="00BA7A2F"/>
    <w:rsid w:val="00BB2E04"/>
    <w:rsid w:val="00BB37A8"/>
    <w:rsid w:val="00BB388D"/>
    <w:rsid w:val="00BB4B32"/>
    <w:rsid w:val="00BB5EB2"/>
    <w:rsid w:val="00BC0B06"/>
    <w:rsid w:val="00BC1717"/>
    <w:rsid w:val="00BC6F7B"/>
    <w:rsid w:val="00BC7FB8"/>
    <w:rsid w:val="00BD5E2F"/>
    <w:rsid w:val="00BF4D8F"/>
    <w:rsid w:val="00C024FB"/>
    <w:rsid w:val="00C02710"/>
    <w:rsid w:val="00C11F1F"/>
    <w:rsid w:val="00C16419"/>
    <w:rsid w:val="00C17469"/>
    <w:rsid w:val="00C24436"/>
    <w:rsid w:val="00C3279A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01D6"/>
    <w:rsid w:val="00D0247B"/>
    <w:rsid w:val="00D07F06"/>
    <w:rsid w:val="00D11C2C"/>
    <w:rsid w:val="00D11C3D"/>
    <w:rsid w:val="00D141F9"/>
    <w:rsid w:val="00D232F7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9172F"/>
    <w:rsid w:val="00D94C7D"/>
    <w:rsid w:val="00D96257"/>
    <w:rsid w:val="00DA0E17"/>
    <w:rsid w:val="00DC5E14"/>
    <w:rsid w:val="00DC5FD9"/>
    <w:rsid w:val="00DC6FC0"/>
    <w:rsid w:val="00DD4596"/>
    <w:rsid w:val="00DD5DB5"/>
    <w:rsid w:val="00DD7DB1"/>
    <w:rsid w:val="00DE3A90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B311B"/>
    <w:rsid w:val="00ED195B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95402"/>
    <w:rsid w:val="00FA3CC3"/>
    <w:rsid w:val="00FB2D25"/>
    <w:rsid w:val="00FB39EF"/>
    <w:rsid w:val="00FB415B"/>
    <w:rsid w:val="00FC3194"/>
    <w:rsid w:val="00FD1ADC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819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5</cp:revision>
  <cp:lastPrinted>2026-02-10T14:27:00Z</cp:lastPrinted>
  <dcterms:created xsi:type="dcterms:W3CDTF">2026-06-10T18:16:00Z</dcterms:created>
  <dcterms:modified xsi:type="dcterms:W3CDTF">2026-06-16T14:17:00Z</dcterms:modified>
</cp:coreProperties>
</file>