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60AC93D3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0F481F">
        <w:rPr>
          <w:rFonts w:ascii="Times New Roman" w:hAnsi="Times New Roman" w:cs="Times New Roman"/>
          <w:b/>
          <w:bCs/>
          <w:sz w:val="24"/>
          <w:szCs w:val="24"/>
          <w:u w:val="single"/>
        </w:rPr>
        <w:t>89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3DDE8964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1753F">
        <w:rPr>
          <w:rFonts w:ascii="Times New Roman" w:hAnsi="Times New Roman" w:cs="Times New Roman"/>
          <w:b/>
          <w:bCs/>
          <w:sz w:val="24"/>
          <w:szCs w:val="24"/>
          <w:u w:val="single"/>
        </w:rPr>
        <w:t>042/2026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02B655C" w14:textId="77777777" w:rsidR="00522C23" w:rsidRPr="009E3A5E" w:rsidRDefault="00522C2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617DDB24" w14:textId="24B60645" w:rsidR="00C1753F" w:rsidRPr="00C1753F" w:rsidRDefault="00C1753F" w:rsidP="00C1753F">
      <w:pPr>
        <w:spacing w:after="0" w:line="360" w:lineRule="auto"/>
        <w:ind w:left="2835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“</w:t>
      </w:r>
      <w:r w:rsidRPr="00C1753F">
        <w:rPr>
          <w:rFonts w:ascii="Times New Roman" w:hAnsi="Times New Roman" w:cs="Times New Roman"/>
          <w:iCs/>
          <w:sz w:val="24"/>
          <w:szCs w:val="24"/>
        </w:rPr>
        <w:t>Dispõe sobre o Programa Municipal Banco de Ração e Utensílios para Animais no Município de Itapevi e dá outras providências</w:t>
      </w:r>
      <w:r>
        <w:rPr>
          <w:rFonts w:ascii="Times New Roman" w:hAnsi="Times New Roman" w:cs="Times New Roman"/>
          <w:iCs/>
          <w:sz w:val="24"/>
          <w:szCs w:val="24"/>
        </w:rPr>
        <w:t>”</w:t>
      </w:r>
      <w:r w:rsidRPr="00C1753F">
        <w:rPr>
          <w:rFonts w:ascii="Times New Roman" w:hAnsi="Times New Roman" w:cs="Times New Roman"/>
          <w:iCs/>
          <w:sz w:val="24"/>
          <w:szCs w:val="24"/>
        </w:rPr>
        <w:t>.</w:t>
      </w:r>
    </w:p>
    <w:p w14:paraId="1FEAD9B0" w14:textId="77777777" w:rsidR="00C94FCA" w:rsidRPr="00C94FCA" w:rsidRDefault="00C94FCA" w:rsidP="00C94FCA">
      <w:pPr>
        <w:spacing w:after="0" w:line="360" w:lineRule="auto"/>
        <w:ind w:left="2835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D0DB026" w14:textId="2E00E8F0" w:rsidR="008D1F4C" w:rsidRDefault="00192BC5" w:rsidP="00192BC5">
      <w:pPr>
        <w:spacing w:after="0" w:line="360" w:lineRule="auto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  <w:r w:rsidR="008D1F4C" w:rsidRPr="00F05D99">
        <w:rPr>
          <w:rFonts w:ascii="Times" w:hAnsi="Times" w:cs="Times New Roman"/>
          <w:b/>
          <w:sz w:val="24"/>
          <w:szCs w:val="24"/>
        </w:rPr>
        <w:t>AUTOR</w:t>
      </w:r>
      <w:r w:rsidR="00C1753F">
        <w:rPr>
          <w:rFonts w:ascii="Times" w:hAnsi="Times" w:cs="Times New Roman"/>
          <w:b/>
          <w:sz w:val="24"/>
          <w:szCs w:val="24"/>
        </w:rPr>
        <w:t>A</w:t>
      </w:r>
      <w:r w:rsidR="008D1F4C" w:rsidRPr="00F05D99">
        <w:rPr>
          <w:rFonts w:ascii="Times" w:hAnsi="Times" w:cs="Times New Roman"/>
          <w:b/>
          <w:sz w:val="24"/>
          <w:szCs w:val="24"/>
        </w:rPr>
        <w:t xml:space="preserve">: </w:t>
      </w:r>
      <w:r w:rsidR="00C1753F">
        <w:rPr>
          <w:rFonts w:ascii="Times" w:hAnsi="Times" w:cs="Times New Roman"/>
          <w:b/>
          <w:sz w:val="24"/>
          <w:szCs w:val="24"/>
        </w:rPr>
        <w:t>PRISCILLA SOUZA MARIANO CAVANHA – PL.</w:t>
      </w:r>
    </w:p>
    <w:p w14:paraId="3EEB54EE" w14:textId="77777777" w:rsidR="00A853CE" w:rsidRDefault="00A853CE" w:rsidP="00192BC5">
      <w:pPr>
        <w:spacing w:after="0" w:line="360" w:lineRule="auto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</w:p>
    <w:p w14:paraId="61AD432D" w14:textId="515B707E" w:rsidR="00A853CE" w:rsidRDefault="00A853CE" w:rsidP="00A853CE">
      <w:pPr>
        <w:spacing w:after="0" w:line="360" w:lineRule="auto"/>
        <w:ind w:left="2835" w:hanging="3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>COAUTOR</w:t>
      </w:r>
      <w:r w:rsidR="00420B2E">
        <w:rPr>
          <w:rFonts w:ascii="Times" w:hAnsi="Times" w:cs="Times New Roman"/>
          <w:b/>
          <w:sz w:val="24"/>
          <w:szCs w:val="24"/>
        </w:rPr>
        <w:t>ES</w:t>
      </w:r>
      <w:r>
        <w:rPr>
          <w:rFonts w:ascii="Times" w:hAnsi="Times" w:cs="Times New Roman"/>
          <w:b/>
          <w:sz w:val="24"/>
          <w:szCs w:val="24"/>
        </w:rPr>
        <w:t>: ELIAS VASCONCELOS ARAÚJO – REPUBLICANOS, FÁBIO DE FREITAS – MDB E MARINA DE CASTRO DORNELLAS – UNIÃO.</w:t>
      </w:r>
    </w:p>
    <w:p w14:paraId="2C3BDA3A" w14:textId="2F27D7A5" w:rsidR="008D1F4C" w:rsidRPr="00F05D99" w:rsidRDefault="008D1F4C" w:rsidP="00192BC5">
      <w:pPr>
        <w:spacing w:after="0" w:line="360" w:lineRule="auto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Default="008D1F4C" w:rsidP="00192BC5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70B61EA" w14:textId="77777777" w:rsidR="00C1753F" w:rsidRDefault="00C1753F" w:rsidP="00192BC5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61F13" w14:textId="023610F9" w:rsidR="00C1753F" w:rsidRPr="00C1753F" w:rsidRDefault="00C1753F" w:rsidP="00C175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753F">
        <w:rPr>
          <w:rFonts w:ascii="Times New Roman" w:eastAsia="Calibri" w:hAnsi="Times New Roman" w:cs="Times New Roman"/>
          <w:b/>
          <w:bCs/>
          <w:sz w:val="24"/>
          <w:szCs w:val="24"/>
        </w:rPr>
        <w:t>Art. 1º</w:t>
      </w:r>
      <w:r w:rsidRPr="00C1753F">
        <w:rPr>
          <w:rFonts w:ascii="Times New Roman" w:eastAsia="Calibri" w:hAnsi="Times New Roman" w:cs="Times New Roman"/>
          <w:sz w:val="24"/>
          <w:szCs w:val="24"/>
        </w:rPr>
        <w:t xml:space="preserve"> Dispõe sobre o Programa Municipal Banco de Ração e Utensílios para Animais </w:t>
      </w:r>
      <w:r>
        <w:rPr>
          <w:rFonts w:ascii="Times New Roman" w:eastAsia="Calibri" w:hAnsi="Times New Roman" w:cs="Times New Roman"/>
          <w:sz w:val="24"/>
          <w:szCs w:val="24"/>
        </w:rPr>
        <w:t xml:space="preserve">no </w:t>
      </w:r>
      <w:r w:rsidRPr="00C1753F">
        <w:rPr>
          <w:rFonts w:ascii="Times New Roman" w:eastAsia="Calibri" w:hAnsi="Times New Roman" w:cs="Times New Roman"/>
          <w:sz w:val="24"/>
          <w:szCs w:val="24"/>
        </w:rPr>
        <w:t>âmbito do Município de Itapevi, com a finalidade de arrecadar, armazenar e distribuir ração, utensílios e insumos destinados a animais domésticos.</w:t>
      </w:r>
    </w:p>
    <w:p w14:paraId="4FD3074C" w14:textId="77777777" w:rsidR="00243F12" w:rsidRDefault="00C1753F" w:rsidP="00C1753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5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C1753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Programa tem como objetivos:</w:t>
      </w:r>
    </w:p>
    <w:p w14:paraId="3E52F957" w14:textId="15D963B6" w:rsidR="00C1753F" w:rsidRPr="00C1753F" w:rsidRDefault="00C1753F" w:rsidP="00C1753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53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 – promover o bem-estar animal;</w:t>
      </w:r>
      <w:r w:rsidRPr="00C1753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II – apoiar protetores independentes, organizações não governamentais, abrigos e cuidadores de animais;</w:t>
      </w:r>
      <w:r w:rsidRPr="00C1753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III – auxiliar famílias em situação de vulnerabilidade socioeconômica que possuam animais domésticos;</w:t>
      </w:r>
      <w:r w:rsidRPr="00C1753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IV – reduzir o abandono de animais no Município;</w:t>
      </w:r>
      <w:r w:rsidRPr="00C1753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V – estimular a solidariedade e a responsabilidade social da população.</w:t>
      </w:r>
    </w:p>
    <w:p w14:paraId="7FE4FFED" w14:textId="77777777" w:rsidR="00C1753F" w:rsidRDefault="00C1753F" w:rsidP="00C1753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5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C1753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Poderão ser arrecadados pelo Programa:</w:t>
      </w:r>
    </w:p>
    <w:p w14:paraId="1034457E" w14:textId="6F35D97A" w:rsidR="00C1753F" w:rsidRDefault="00C1753F" w:rsidP="00C1753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53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 – ração animal industrializada, desde que dentro do prazo de validade;</w:t>
      </w:r>
      <w:r w:rsidRPr="00C1753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C1753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II – utensílios para uso animal, tais como comedouros, bebedouros, coleiras, caixas de transporte, camas, medicamentos veterinários (conforme regulamentação) e outros itens correlatos;</w:t>
      </w:r>
      <w:r w:rsidRPr="00C1753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III – demais insumos destinados ao cuidado, alimentação e higiene de animais.</w:t>
      </w:r>
    </w:p>
    <w:p w14:paraId="694E9E83" w14:textId="77777777" w:rsidR="00C1753F" w:rsidRDefault="00C1753F" w:rsidP="00C1753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5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C1753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arrecadação dos itens poderá ocorrer por meio de:</w:t>
      </w:r>
    </w:p>
    <w:p w14:paraId="405A9FCE" w14:textId="0F3B1984" w:rsidR="00C1753F" w:rsidRPr="00C1753F" w:rsidRDefault="00C1753F" w:rsidP="00C1753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53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 – doações da população em geral;</w:t>
      </w:r>
      <w:r w:rsidRPr="00C1753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II – parcerias com empresas privadas, clínicas veterinárias, pet shops e entidades da sociedade civil;</w:t>
      </w:r>
      <w:r w:rsidRPr="00C1753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III – campanhas e ações solidárias promovidas pelo Poder Público Municipal.</w:t>
      </w:r>
    </w:p>
    <w:p w14:paraId="3076F5F9" w14:textId="77777777" w:rsidR="00C1753F" w:rsidRDefault="00C1753F" w:rsidP="00C1753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5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5º</w:t>
      </w:r>
      <w:r w:rsidRPr="00C1753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São beneficiários do Programa "Banco de Ração e Utensílios para Proteção de Animais": </w:t>
      </w:r>
    </w:p>
    <w:p w14:paraId="6FB1820B" w14:textId="5E3BA006" w:rsidR="00C1753F" w:rsidRDefault="00C1753F" w:rsidP="00C1753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53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 – Protetores e cuidadores independentes cadastrados;</w:t>
      </w:r>
      <w:r w:rsidRPr="00C1753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II – Entidades e organizações de proteção da causa animal regularmente constituídas e cadastradas;</w:t>
      </w:r>
      <w:r w:rsidRPr="00C1753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III – Famílias de baixa renda que possuam animais domésticos, que comprovem situação de vulnerabilidade social e que estejam devidamente cadastradas.</w:t>
      </w:r>
    </w:p>
    <w:p w14:paraId="64D53AC4" w14:textId="77777777" w:rsidR="00C1753F" w:rsidRPr="00C1753F" w:rsidRDefault="00C1753F" w:rsidP="00C1753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D6C288" w14:textId="77777777" w:rsidR="00C1753F" w:rsidRDefault="00C1753F" w:rsidP="00C175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753F">
        <w:rPr>
          <w:rFonts w:ascii="Times New Roman" w:eastAsia="Calibri" w:hAnsi="Times New Roman" w:cs="Times New Roman"/>
          <w:b/>
          <w:bCs/>
          <w:sz w:val="24"/>
          <w:szCs w:val="24"/>
        </w:rPr>
        <w:t>Art. 6º</w:t>
      </w:r>
      <w:r w:rsidRPr="00C1753F">
        <w:rPr>
          <w:rFonts w:ascii="Times New Roman" w:eastAsia="Calibri" w:hAnsi="Times New Roman" w:cs="Times New Roman"/>
          <w:sz w:val="24"/>
          <w:szCs w:val="24"/>
        </w:rPr>
        <w:t xml:space="preserve"> Fica expressamente proibido qualquer tipo de comercialização dos bens e produtos recebidos, coletados e ou doados ao "Banco de Ração e Utensílios para Proteção de Animais".</w:t>
      </w:r>
    </w:p>
    <w:p w14:paraId="2098374D" w14:textId="77777777" w:rsidR="00C1753F" w:rsidRPr="00C1753F" w:rsidRDefault="00C1753F" w:rsidP="00C175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F1897C" w14:textId="77777777" w:rsidR="00C1753F" w:rsidRDefault="00C1753F" w:rsidP="00C1753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1753F">
        <w:rPr>
          <w:rFonts w:ascii="Times New Roman" w:eastAsia="Calibri" w:hAnsi="Times New Roman" w:cs="Times New Roman"/>
          <w:b/>
          <w:bCs/>
          <w:sz w:val="24"/>
          <w:szCs w:val="24"/>
        </w:rPr>
        <w:t>Art. 7º</w:t>
      </w:r>
      <w:r w:rsidRPr="00C1753F">
        <w:rPr>
          <w:rFonts w:ascii="Times New Roman" w:eastAsia="Calibri" w:hAnsi="Times New Roman" w:cs="Times New Roman"/>
          <w:sz w:val="24"/>
          <w:szCs w:val="24"/>
        </w:rPr>
        <w:t xml:space="preserve"> O Poder Executivo regulamentará a presente Lei, no que couber.</w:t>
      </w:r>
    </w:p>
    <w:p w14:paraId="0F1DCE2D" w14:textId="77777777" w:rsidR="00C1753F" w:rsidRPr="00C1753F" w:rsidRDefault="00C1753F" w:rsidP="00C1753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1344F16" w14:textId="77777777" w:rsidR="00C1753F" w:rsidRPr="00C1753F" w:rsidRDefault="00C1753F" w:rsidP="00C175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753F">
        <w:rPr>
          <w:rFonts w:ascii="Times New Roman" w:eastAsia="Calibri" w:hAnsi="Times New Roman" w:cs="Times New Roman"/>
          <w:b/>
          <w:bCs/>
          <w:sz w:val="24"/>
          <w:szCs w:val="24"/>
        </w:rPr>
        <w:t>Art. 8º</w:t>
      </w:r>
      <w:r w:rsidRPr="00C1753F">
        <w:rPr>
          <w:rFonts w:ascii="Times New Roman" w:eastAsia="Calibri" w:hAnsi="Times New Roman" w:cs="Times New Roman"/>
          <w:sz w:val="24"/>
          <w:szCs w:val="24"/>
        </w:rPr>
        <w:t xml:space="preserve"> Esta Lei entra em vigor na data de sua publicação.</w:t>
      </w:r>
    </w:p>
    <w:p w14:paraId="2350FEDD" w14:textId="77777777" w:rsidR="00C1753F" w:rsidRPr="008D1F4C" w:rsidRDefault="00C1753F" w:rsidP="00192BC5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3C351" w14:textId="23562A91" w:rsidR="00E06A66" w:rsidRPr="001278C3" w:rsidRDefault="0078486B" w:rsidP="00522C23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C1753F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23 de junho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</w:p>
    <w:p w14:paraId="491E0891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222F84C8">
            <wp:simplePos x="0" y="0"/>
            <wp:positionH relativeFrom="column">
              <wp:posOffset>30480</wp:posOffset>
            </wp:positionH>
            <wp:positionV relativeFrom="paragraph">
              <wp:posOffset>8255</wp:posOffset>
            </wp:positionV>
            <wp:extent cx="5180965" cy="1000125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5BA1C" w14:textId="77777777" w:rsidR="00F10825" w:rsidRDefault="00F10825" w:rsidP="004B11B6">
      <w:pPr>
        <w:spacing w:after="0" w:line="240" w:lineRule="auto"/>
      </w:pPr>
      <w:r>
        <w:separator/>
      </w:r>
    </w:p>
  </w:endnote>
  <w:endnote w:type="continuationSeparator" w:id="0">
    <w:p w14:paraId="6ADC463C" w14:textId="77777777" w:rsidR="00F10825" w:rsidRDefault="00F10825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F10825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A6E41" w14:textId="77777777" w:rsidR="00F10825" w:rsidRDefault="00F10825" w:rsidP="004B11B6">
      <w:pPr>
        <w:spacing w:after="0" w:line="240" w:lineRule="auto"/>
      </w:pPr>
      <w:r>
        <w:separator/>
      </w:r>
    </w:p>
  </w:footnote>
  <w:footnote w:type="continuationSeparator" w:id="0">
    <w:p w14:paraId="388CAF1D" w14:textId="77777777" w:rsidR="00F10825" w:rsidRDefault="00F10825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F10825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F10825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F10825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481F"/>
    <w:rsid w:val="000F69EF"/>
    <w:rsid w:val="00117524"/>
    <w:rsid w:val="001207F6"/>
    <w:rsid w:val="00123DD0"/>
    <w:rsid w:val="001278C3"/>
    <w:rsid w:val="001377FE"/>
    <w:rsid w:val="00152AE5"/>
    <w:rsid w:val="00164371"/>
    <w:rsid w:val="00182331"/>
    <w:rsid w:val="0019183A"/>
    <w:rsid w:val="00191CAB"/>
    <w:rsid w:val="00192BC5"/>
    <w:rsid w:val="001A6081"/>
    <w:rsid w:val="001B2D6A"/>
    <w:rsid w:val="001C5BE8"/>
    <w:rsid w:val="001C5C64"/>
    <w:rsid w:val="001D510A"/>
    <w:rsid w:val="001F4475"/>
    <w:rsid w:val="001F71E0"/>
    <w:rsid w:val="00224FB1"/>
    <w:rsid w:val="00225A5C"/>
    <w:rsid w:val="002311FF"/>
    <w:rsid w:val="002354DE"/>
    <w:rsid w:val="00243F12"/>
    <w:rsid w:val="00246922"/>
    <w:rsid w:val="002502E7"/>
    <w:rsid w:val="00254154"/>
    <w:rsid w:val="002546E4"/>
    <w:rsid w:val="002655B7"/>
    <w:rsid w:val="002700CD"/>
    <w:rsid w:val="002757F4"/>
    <w:rsid w:val="0027691C"/>
    <w:rsid w:val="0028259C"/>
    <w:rsid w:val="0028285F"/>
    <w:rsid w:val="00292BD2"/>
    <w:rsid w:val="00292C12"/>
    <w:rsid w:val="002961F6"/>
    <w:rsid w:val="002A0D4C"/>
    <w:rsid w:val="002A26DB"/>
    <w:rsid w:val="002B0C80"/>
    <w:rsid w:val="002C2A63"/>
    <w:rsid w:val="002C7B83"/>
    <w:rsid w:val="002D0AE8"/>
    <w:rsid w:val="002E6D4A"/>
    <w:rsid w:val="002F7431"/>
    <w:rsid w:val="00302C30"/>
    <w:rsid w:val="0030406B"/>
    <w:rsid w:val="00305FE0"/>
    <w:rsid w:val="003122CA"/>
    <w:rsid w:val="003209C7"/>
    <w:rsid w:val="003225EC"/>
    <w:rsid w:val="00344166"/>
    <w:rsid w:val="003475A3"/>
    <w:rsid w:val="00354DDB"/>
    <w:rsid w:val="00366DCA"/>
    <w:rsid w:val="003722F8"/>
    <w:rsid w:val="00376AD3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03733"/>
    <w:rsid w:val="004143A6"/>
    <w:rsid w:val="00420B2E"/>
    <w:rsid w:val="00425BA4"/>
    <w:rsid w:val="00426C62"/>
    <w:rsid w:val="00430833"/>
    <w:rsid w:val="0043149E"/>
    <w:rsid w:val="0043356F"/>
    <w:rsid w:val="00437E26"/>
    <w:rsid w:val="00440369"/>
    <w:rsid w:val="0045039F"/>
    <w:rsid w:val="00455444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2C23"/>
    <w:rsid w:val="00536527"/>
    <w:rsid w:val="0054022E"/>
    <w:rsid w:val="005424BC"/>
    <w:rsid w:val="00547CB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F3164"/>
    <w:rsid w:val="006F55BD"/>
    <w:rsid w:val="006F5FFC"/>
    <w:rsid w:val="00716406"/>
    <w:rsid w:val="0071672C"/>
    <w:rsid w:val="00731DC6"/>
    <w:rsid w:val="00735C02"/>
    <w:rsid w:val="00745A2F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6C22"/>
    <w:rsid w:val="007B087E"/>
    <w:rsid w:val="007D0C24"/>
    <w:rsid w:val="007D181E"/>
    <w:rsid w:val="007D4D71"/>
    <w:rsid w:val="007D666C"/>
    <w:rsid w:val="007E014F"/>
    <w:rsid w:val="0080163B"/>
    <w:rsid w:val="008048B9"/>
    <w:rsid w:val="00812798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8F597D"/>
    <w:rsid w:val="009208F4"/>
    <w:rsid w:val="00923385"/>
    <w:rsid w:val="00927526"/>
    <w:rsid w:val="00933181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E59"/>
    <w:rsid w:val="009905D3"/>
    <w:rsid w:val="00991EB1"/>
    <w:rsid w:val="00993F42"/>
    <w:rsid w:val="009A7A2C"/>
    <w:rsid w:val="009B0016"/>
    <w:rsid w:val="009B3B82"/>
    <w:rsid w:val="009C2386"/>
    <w:rsid w:val="009E59A2"/>
    <w:rsid w:val="009F3192"/>
    <w:rsid w:val="009F39F8"/>
    <w:rsid w:val="00A01BB7"/>
    <w:rsid w:val="00A06B20"/>
    <w:rsid w:val="00A14E2A"/>
    <w:rsid w:val="00A1597D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853CE"/>
    <w:rsid w:val="00A94B16"/>
    <w:rsid w:val="00AA1193"/>
    <w:rsid w:val="00AA672D"/>
    <w:rsid w:val="00AC575D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37EFA"/>
    <w:rsid w:val="00B61BCE"/>
    <w:rsid w:val="00B92C2B"/>
    <w:rsid w:val="00BA29EB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C024FB"/>
    <w:rsid w:val="00C02710"/>
    <w:rsid w:val="00C11F1F"/>
    <w:rsid w:val="00C17469"/>
    <w:rsid w:val="00C1753F"/>
    <w:rsid w:val="00C24436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D69"/>
    <w:rsid w:val="00D9172F"/>
    <w:rsid w:val="00D94C7D"/>
    <w:rsid w:val="00DA0E17"/>
    <w:rsid w:val="00DC5FD9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4B47"/>
    <w:rsid w:val="00E32EE7"/>
    <w:rsid w:val="00E375C1"/>
    <w:rsid w:val="00E50F68"/>
    <w:rsid w:val="00E51134"/>
    <w:rsid w:val="00E51BC7"/>
    <w:rsid w:val="00E51D4A"/>
    <w:rsid w:val="00E57395"/>
    <w:rsid w:val="00E61B12"/>
    <w:rsid w:val="00E6500A"/>
    <w:rsid w:val="00E704B1"/>
    <w:rsid w:val="00E72268"/>
    <w:rsid w:val="00E97541"/>
    <w:rsid w:val="00EA0D21"/>
    <w:rsid w:val="00ED72DB"/>
    <w:rsid w:val="00EF20B4"/>
    <w:rsid w:val="00F078F2"/>
    <w:rsid w:val="00F10825"/>
    <w:rsid w:val="00F169AA"/>
    <w:rsid w:val="00F31833"/>
    <w:rsid w:val="00F47CD2"/>
    <w:rsid w:val="00F534EC"/>
    <w:rsid w:val="00F5451C"/>
    <w:rsid w:val="00F636F5"/>
    <w:rsid w:val="00F72C1F"/>
    <w:rsid w:val="00F72F4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430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7</cp:revision>
  <cp:lastPrinted>2026-02-10T14:27:00Z</cp:lastPrinted>
  <dcterms:created xsi:type="dcterms:W3CDTF">2026-06-22T18:25:00Z</dcterms:created>
  <dcterms:modified xsi:type="dcterms:W3CDTF">2026-06-24T14:08:00Z</dcterms:modified>
</cp:coreProperties>
</file>