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011/2026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“Autoriza o Poder Executivo Municipal a firmar convênio com o Estado de São Paulo para cooperação na área de segurança pública, no âmbito da Lei Municipal nº 1.871/2007,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autorizar o Poder Executivo Municipal a firmar convênio com o Estado de São Paulo para cooperação na área de segurança pública, no âmbito da Lei Municipal nº 1.871/2007,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junho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Vice-Presidente /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-1080072</wp:posOffset>
          </wp:positionH>
          <wp:positionV relativeFrom="paragraph">
            <wp:posOffset>-1518217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28F6efvOLCfnTs5PynhkXQUIA==">CgMxLjAyCGguZ2pkZ3hzOAByITFZM0twWlVNLXU0cnlaMnVyMkJOTXpfUmZPTzJEY194Yg==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