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485/2025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“Semana da Lei Maria da Penha nas Escolas” no âmbito do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a “Semana da Lei Maria da Penha nas Escolas” no âmbito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30 de junho de 2026.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485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-1080076</wp:posOffset>
          </wp:positionH>
          <wp:positionV relativeFrom="paragraph">
            <wp:posOffset>-1518222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dMhDhyL3zs2I5r8w0mzqSfjQQ==">CgMxLjAyCGguZ2pkZ3hzOAByITE0QzRiQUgyVWgtTVdHY1pabXNreUVGQlhwZ1lNZGJRZw==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