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EDUCAÇÃO, CULTURA, ESPORTE E JUVENTUDE AO PROJETO DE LEI 204/2026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195/2026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PRORROGAÇÃO DO PLANO MUNICIPAL DE EDUCAÇÃO DE ITAPEVI, APROVADO PELA LEI Nº 2.404 DE 29 DE JUNHO DE 2016, E DÁ PROVIDÊNCIAS CORRELATAS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prorrogação do Plano Municipal de Educação de Itapevi, aprovado pela lei nº 2.404 de 29 de junho de 2016, e dá providências correlatas.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204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-1079956</wp:posOffset>
          </wp:positionH>
          <wp:positionV relativeFrom="paragraph">
            <wp:posOffset>-1518091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zCoyjxSewe4wJroDrPySlqaKQ==">CgMxLjAyCWguMWZvYjl0ZTIJaC4yZXQ5MnAwMgloLjMwajB6bGw4AHIhMTZUcldya1g3MDNpdHFIVUo3ZU9sT0JoT0pvX0NkRFlV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