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617CB" w14:textId="7F9C22EF" w:rsidR="007A7F78" w:rsidRDefault="008F0062" w:rsidP="007A7F78">
      <w:pPr>
        <w:jc w:val="right"/>
        <w:rPr>
          <w:rFonts w:ascii="Verdana" w:hAnsi="Verdana"/>
          <w:b/>
          <w:sz w:val="24"/>
        </w:rPr>
      </w:pPr>
      <w:r>
        <w:rPr>
          <w:rFonts w:ascii="Verdana" w:hAnsi="Verdana"/>
          <w:b/>
          <w:sz w:val="24"/>
        </w:rPr>
        <w:t>INDICAÇÃO Nº 7295/2026</w:t>
      </w:r>
    </w:p>
    <w:p w14:paraId="7C410108" w14:textId="77777777" w:rsidR="00B93BFF" w:rsidRDefault="00B93BFF" w:rsidP="007A7F78">
      <w:pPr>
        <w:jc w:val="right"/>
        <w:rPr>
          <w:rFonts w:ascii="Verdana" w:hAnsi="Verdana"/>
          <w:b/>
          <w:sz w:val="24"/>
        </w:rPr>
      </w:pPr>
    </w:p>
    <w:p w14:paraId="782E0268" w14:textId="1352ECBE" w:rsidR="007A7F78" w:rsidRPr="0009539C" w:rsidRDefault="007A7F78" w:rsidP="007A7F78">
      <w:pPr>
        <w:spacing w:line="240" w:lineRule="auto"/>
        <w:ind w:left="4253"/>
        <w:jc w:val="both"/>
        <w:rPr>
          <w:rFonts w:ascii="Verdana" w:hAnsi="Verdana" w:cs="Tahoma"/>
          <w:sz w:val="24"/>
          <w:szCs w:val="20"/>
        </w:rPr>
      </w:pPr>
      <w:r w:rsidRPr="0009539C">
        <w:rPr>
          <w:rFonts w:ascii="Verdana" w:hAnsi="Verdana" w:cs="Tahoma"/>
          <w:b/>
          <w:sz w:val="24"/>
          <w:szCs w:val="20"/>
        </w:rPr>
        <w:t>Súmula:</w:t>
      </w:r>
      <w:r w:rsidRPr="0009539C">
        <w:rPr>
          <w:rFonts w:ascii="Verdana" w:hAnsi="Verdana" w:cs="Tahoma"/>
          <w:sz w:val="24"/>
          <w:szCs w:val="20"/>
        </w:rPr>
        <w:t xml:space="preserve"> “</w:t>
      </w:r>
      <w:r w:rsidR="00727D92" w:rsidRPr="00727D92">
        <w:rPr>
          <w:rFonts w:ascii="Verdana" w:hAnsi="Verdana" w:cs="Tahoma"/>
          <w:sz w:val="24"/>
          <w:szCs w:val="20"/>
        </w:rPr>
        <w:t xml:space="preserve">Indico </w:t>
      </w:r>
      <w:r w:rsidR="00561ABA" w:rsidRPr="00561ABA">
        <w:rPr>
          <w:rFonts w:ascii="Verdana" w:hAnsi="Verdana" w:cs="Tahoma"/>
          <w:sz w:val="24"/>
          <w:szCs w:val="20"/>
        </w:rPr>
        <w:t>a realização de estudos técnicos para recapeamento asfáltico de toda a extensão da</w:t>
      </w:r>
      <w:r w:rsidR="001044EC">
        <w:rPr>
          <w:rFonts w:ascii="Verdana" w:hAnsi="Verdana" w:cs="Tahoma"/>
          <w:sz w:val="24"/>
          <w:szCs w:val="20"/>
        </w:rPr>
        <w:t xml:space="preserve"> Rua Afonso dos Santos</w:t>
      </w:r>
      <w:r w:rsidR="00727D92" w:rsidRPr="00727D92">
        <w:rPr>
          <w:rFonts w:ascii="Verdana" w:hAnsi="Verdana" w:cs="Tahoma"/>
          <w:sz w:val="24"/>
          <w:szCs w:val="20"/>
        </w:rPr>
        <w:t xml:space="preserve">, no bairro </w:t>
      </w:r>
      <w:r w:rsidR="001044EC">
        <w:rPr>
          <w:rFonts w:ascii="Verdana" w:hAnsi="Verdana" w:cs="Tahoma"/>
          <w:sz w:val="24"/>
          <w:szCs w:val="20"/>
        </w:rPr>
        <w:t>Vila Doutor Cardoso</w:t>
      </w:r>
      <w:r w:rsidRPr="0009539C">
        <w:rPr>
          <w:rFonts w:ascii="Verdana" w:hAnsi="Verdana" w:cs="Tahoma"/>
          <w:sz w:val="24"/>
          <w:szCs w:val="20"/>
        </w:rPr>
        <w:t>.”</w:t>
      </w:r>
    </w:p>
    <w:p w14:paraId="181F3B75" w14:textId="77777777" w:rsidR="007A7F78" w:rsidRPr="0009539C" w:rsidRDefault="007A7F78" w:rsidP="007A7F78">
      <w:pPr>
        <w:spacing w:line="240" w:lineRule="auto"/>
        <w:ind w:left="4111"/>
        <w:jc w:val="both"/>
        <w:rPr>
          <w:rFonts w:ascii="Verdana" w:hAnsi="Verdana" w:cs="Tahoma"/>
          <w:sz w:val="6"/>
          <w:szCs w:val="4"/>
        </w:rPr>
      </w:pPr>
    </w:p>
    <w:p w14:paraId="0138ABBC" w14:textId="77777777" w:rsidR="007A7F78" w:rsidRPr="0009539C" w:rsidRDefault="007A7F78" w:rsidP="007A7F78">
      <w:pPr>
        <w:spacing w:line="240" w:lineRule="auto"/>
        <w:ind w:left="3969"/>
        <w:jc w:val="center"/>
        <w:rPr>
          <w:rFonts w:ascii="Verdana" w:hAnsi="Verdana" w:cs="Tahoma"/>
          <w:sz w:val="6"/>
          <w:szCs w:val="20"/>
        </w:rPr>
      </w:pPr>
    </w:p>
    <w:p w14:paraId="7620EF8F" w14:textId="71049F60" w:rsidR="007A7F78" w:rsidRPr="0009539C" w:rsidRDefault="00577377" w:rsidP="007A7F78">
      <w:pPr>
        <w:spacing w:line="240" w:lineRule="auto"/>
        <w:ind w:left="426" w:firstLine="708"/>
        <w:jc w:val="both"/>
        <w:rPr>
          <w:rFonts w:ascii="Verdana" w:hAnsi="Verdana" w:cs="Tahoma"/>
          <w:sz w:val="24"/>
          <w:szCs w:val="20"/>
        </w:rPr>
      </w:pPr>
      <w:r>
        <w:rPr>
          <w:rFonts w:ascii="Verdana" w:hAnsi="Verdana" w:cs="Tahoma"/>
          <w:b/>
          <w:sz w:val="24"/>
          <w:szCs w:val="20"/>
        </w:rPr>
        <w:t>INDICO</w:t>
      </w:r>
      <w:r w:rsidR="007A7F78" w:rsidRPr="0009539C">
        <w:rPr>
          <w:rFonts w:ascii="Verdana" w:hAnsi="Verdana" w:cs="Tahoma"/>
          <w:b/>
          <w:sz w:val="24"/>
          <w:szCs w:val="20"/>
        </w:rPr>
        <w:t xml:space="preserve"> </w:t>
      </w:r>
      <w:r w:rsidR="00727D92" w:rsidRPr="00727D92">
        <w:rPr>
          <w:rFonts w:ascii="Verdana" w:hAnsi="Verdana" w:cs="Tahoma"/>
          <w:sz w:val="24"/>
          <w:szCs w:val="20"/>
        </w:rPr>
        <w:t xml:space="preserve">à Mesa, após ouvir o Douto Plenário, na forma regimental vigente, que seja a presente propositura encaminhada ao Excelentíssimo Senhor Marcos Ferreira Godoy, Prefeito Municipal, para que, por meio da secretaria municipal competente, sejam realizados estudos técnicos visando </w:t>
      </w:r>
      <w:r w:rsidR="00561ABA">
        <w:rPr>
          <w:rFonts w:ascii="Verdana" w:hAnsi="Verdana" w:cs="Tahoma"/>
          <w:sz w:val="24"/>
          <w:szCs w:val="20"/>
        </w:rPr>
        <w:t xml:space="preserve">a realização de </w:t>
      </w:r>
      <w:r w:rsidR="00561ABA" w:rsidRPr="00561ABA">
        <w:rPr>
          <w:rFonts w:ascii="Verdana" w:hAnsi="Verdana" w:cs="Tahoma"/>
          <w:sz w:val="24"/>
          <w:szCs w:val="20"/>
        </w:rPr>
        <w:t>recapeamento asfáltico de toda a extensão da</w:t>
      </w:r>
      <w:r w:rsidR="00561ABA">
        <w:rPr>
          <w:rFonts w:ascii="Verdana" w:hAnsi="Verdana" w:cs="Tahoma"/>
          <w:sz w:val="24"/>
          <w:szCs w:val="20"/>
        </w:rPr>
        <w:t xml:space="preserve"> </w:t>
      </w:r>
      <w:r w:rsidR="001044EC">
        <w:rPr>
          <w:rFonts w:ascii="Verdana" w:hAnsi="Verdana" w:cs="Tahoma"/>
          <w:sz w:val="24"/>
          <w:szCs w:val="20"/>
        </w:rPr>
        <w:t>Rua Afonso dos Santos</w:t>
      </w:r>
      <w:r w:rsidR="00727D92" w:rsidRPr="00727D92">
        <w:rPr>
          <w:rFonts w:ascii="Verdana" w:hAnsi="Verdana" w:cs="Tahoma"/>
          <w:sz w:val="24"/>
          <w:szCs w:val="20"/>
        </w:rPr>
        <w:t xml:space="preserve">, no bairro </w:t>
      </w:r>
      <w:r w:rsidR="001044EC">
        <w:rPr>
          <w:rFonts w:ascii="Verdana" w:hAnsi="Verdana" w:cs="Tahoma"/>
          <w:sz w:val="24"/>
          <w:szCs w:val="20"/>
        </w:rPr>
        <w:t>Vila Doutor Cardoso</w:t>
      </w:r>
      <w:r w:rsidR="007A7F78" w:rsidRPr="0009539C">
        <w:rPr>
          <w:rFonts w:ascii="Verdana" w:hAnsi="Verdana" w:cs="Tahoma"/>
          <w:sz w:val="24"/>
          <w:szCs w:val="20"/>
        </w:rPr>
        <w:t>.</w:t>
      </w:r>
    </w:p>
    <w:p w14:paraId="68933DDB" w14:textId="77777777" w:rsidR="007A7F78" w:rsidRPr="0009539C" w:rsidRDefault="007A7F78" w:rsidP="007A7F78">
      <w:pPr>
        <w:ind w:firstLine="708"/>
        <w:rPr>
          <w:rFonts w:ascii="Tahoma" w:hAnsi="Tahoma" w:cs="Tahoma"/>
          <w:b/>
          <w:sz w:val="6"/>
          <w:szCs w:val="16"/>
        </w:rPr>
      </w:pPr>
    </w:p>
    <w:p w14:paraId="73B8D824" w14:textId="77777777" w:rsidR="007A7F78" w:rsidRPr="0009539C" w:rsidRDefault="007A7F78" w:rsidP="007A7F78">
      <w:pPr>
        <w:ind w:firstLine="708"/>
        <w:rPr>
          <w:rFonts w:ascii="Tahoma" w:hAnsi="Tahoma" w:cs="Tahoma"/>
          <w:b/>
          <w:sz w:val="6"/>
          <w:szCs w:val="16"/>
        </w:rPr>
      </w:pPr>
    </w:p>
    <w:p w14:paraId="1548D843" w14:textId="77777777" w:rsidR="007A7F78" w:rsidRPr="0009539C" w:rsidRDefault="007A7F78" w:rsidP="007A7F78">
      <w:pPr>
        <w:ind w:firstLine="708"/>
        <w:rPr>
          <w:rFonts w:ascii="Tahoma" w:hAnsi="Tahoma" w:cs="Tahoma"/>
          <w:b/>
          <w:sz w:val="24"/>
          <w:szCs w:val="20"/>
        </w:rPr>
      </w:pPr>
      <w:r w:rsidRPr="0009539C">
        <w:rPr>
          <w:rFonts w:ascii="Tahoma" w:hAnsi="Tahoma" w:cs="Tahoma"/>
          <w:b/>
          <w:sz w:val="24"/>
          <w:szCs w:val="20"/>
        </w:rPr>
        <w:t>JUSTIFICATIVA</w:t>
      </w:r>
    </w:p>
    <w:p w14:paraId="269D4D7F" w14:textId="77777777" w:rsidR="007A7F78" w:rsidRPr="0009539C" w:rsidRDefault="007A7F78" w:rsidP="007A7F78">
      <w:pPr>
        <w:spacing w:after="0" w:line="240" w:lineRule="auto"/>
        <w:ind w:firstLine="708"/>
        <w:rPr>
          <w:rFonts w:ascii="Tahoma" w:hAnsi="Tahoma" w:cs="Tahoma"/>
          <w:b/>
          <w:sz w:val="24"/>
          <w:szCs w:val="20"/>
        </w:rPr>
      </w:pPr>
      <w:r w:rsidRPr="0009539C">
        <w:rPr>
          <w:rFonts w:ascii="Tahoma" w:hAnsi="Tahoma" w:cs="Tahoma"/>
          <w:b/>
          <w:sz w:val="24"/>
          <w:szCs w:val="20"/>
        </w:rPr>
        <w:t>Senhor Presidente;</w:t>
      </w:r>
    </w:p>
    <w:p w14:paraId="7BB2BBBA" w14:textId="77777777" w:rsidR="007A7F78" w:rsidRPr="0009539C" w:rsidRDefault="007A7F78" w:rsidP="007A7F78">
      <w:pPr>
        <w:spacing w:after="0" w:line="240" w:lineRule="auto"/>
        <w:ind w:firstLine="708"/>
        <w:rPr>
          <w:rFonts w:ascii="Tahoma" w:hAnsi="Tahoma" w:cs="Tahoma"/>
          <w:b/>
          <w:sz w:val="24"/>
          <w:szCs w:val="20"/>
        </w:rPr>
      </w:pPr>
      <w:r w:rsidRPr="0009539C">
        <w:rPr>
          <w:rFonts w:ascii="Tahoma" w:hAnsi="Tahoma" w:cs="Tahoma"/>
          <w:b/>
          <w:sz w:val="24"/>
          <w:szCs w:val="20"/>
        </w:rPr>
        <w:t>Senhoras Vereadoras;</w:t>
      </w:r>
    </w:p>
    <w:p w14:paraId="12D8D06D" w14:textId="77777777" w:rsidR="007A7F78" w:rsidRPr="0009539C" w:rsidRDefault="007A7F78" w:rsidP="007A7F78">
      <w:pPr>
        <w:spacing w:after="0" w:line="240" w:lineRule="auto"/>
        <w:ind w:firstLine="708"/>
        <w:rPr>
          <w:rFonts w:ascii="Tahoma" w:hAnsi="Tahoma" w:cs="Tahoma"/>
          <w:b/>
          <w:sz w:val="24"/>
          <w:szCs w:val="20"/>
        </w:rPr>
      </w:pPr>
      <w:r w:rsidRPr="0009539C">
        <w:rPr>
          <w:rFonts w:ascii="Tahoma" w:hAnsi="Tahoma" w:cs="Tahoma"/>
          <w:b/>
          <w:sz w:val="24"/>
          <w:szCs w:val="20"/>
        </w:rPr>
        <w:t>Senhores Vereadores;</w:t>
      </w:r>
    </w:p>
    <w:p w14:paraId="22C090D5" w14:textId="77777777" w:rsidR="007A7F78" w:rsidRPr="0009539C" w:rsidRDefault="007A7F78" w:rsidP="007A7F78">
      <w:pPr>
        <w:ind w:left="426" w:firstLine="851"/>
        <w:jc w:val="both"/>
        <w:rPr>
          <w:rFonts w:ascii="Verdana" w:eastAsia="Times New Roman" w:hAnsi="Verdana" w:cs="Arial"/>
          <w:sz w:val="16"/>
          <w:szCs w:val="20"/>
          <w:lang w:eastAsia="pt-BR"/>
        </w:rPr>
      </w:pPr>
    </w:p>
    <w:p w14:paraId="50810DCD" w14:textId="77777777" w:rsidR="007A7F78" w:rsidRPr="0009539C" w:rsidRDefault="007A7F78" w:rsidP="007A7F78">
      <w:pPr>
        <w:ind w:left="426" w:firstLine="851"/>
        <w:jc w:val="both"/>
        <w:rPr>
          <w:rFonts w:ascii="Verdana" w:eastAsia="Times New Roman" w:hAnsi="Verdana" w:cs="Arial"/>
          <w:sz w:val="16"/>
          <w:szCs w:val="20"/>
          <w:lang w:eastAsia="pt-BR"/>
        </w:rPr>
      </w:pPr>
    </w:p>
    <w:p w14:paraId="0729C22C" w14:textId="77777777" w:rsidR="00ED3B26" w:rsidRPr="00ED3B26" w:rsidRDefault="00ED3B26" w:rsidP="00ED3B26">
      <w:pPr>
        <w:ind w:left="426" w:firstLine="851"/>
        <w:jc w:val="both"/>
        <w:rPr>
          <w:rFonts w:ascii="Verdana" w:eastAsia="Times New Roman" w:hAnsi="Verdana" w:cs="Arial"/>
          <w:sz w:val="24"/>
          <w:lang w:eastAsia="pt-BR"/>
        </w:rPr>
      </w:pPr>
      <w:r w:rsidRPr="00ED3B26">
        <w:rPr>
          <w:rFonts w:ascii="Verdana" w:eastAsia="Times New Roman" w:hAnsi="Verdana" w:cs="Arial"/>
          <w:sz w:val="24"/>
          <w:lang w:eastAsia="pt-BR"/>
        </w:rPr>
        <w:t>A presente indicação tem por objetivo solicitar a realização de estudos técnicos para viabilizar o recapeamento asfáltico da via mencionada, medida necessária para promover melhores condições de mobilidade, segurança viária e qualidade de vida aos moradores e usuários da região.</w:t>
      </w:r>
    </w:p>
    <w:p w14:paraId="680AB3A0" w14:textId="77777777" w:rsidR="00ED3B26" w:rsidRPr="00ED3B26" w:rsidRDefault="00ED3B26" w:rsidP="00ED3B26">
      <w:pPr>
        <w:ind w:left="426" w:firstLine="851"/>
        <w:jc w:val="both"/>
        <w:rPr>
          <w:rFonts w:ascii="Verdana" w:eastAsia="Times New Roman" w:hAnsi="Verdana" w:cs="Arial"/>
          <w:sz w:val="24"/>
          <w:lang w:eastAsia="pt-BR"/>
        </w:rPr>
      </w:pPr>
      <w:r w:rsidRPr="00ED3B26">
        <w:rPr>
          <w:rFonts w:ascii="Verdana" w:eastAsia="Times New Roman" w:hAnsi="Verdana" w:cs="Arial"/>
          <w:sz w:val="24"/>
          <w:lang w:eastAsia="pt-BR"/>
        </w:rPr>
        <w:t>Com o passar do tempo, a ação das chuvas, o desgaste natural do pavimento e o tráfego constante de veículos contribuem para o surgimento de buracos, trincas e outras irregularidades na camada asfáltica, comprometendo as condições de circulação e aumentando os riscos de acidentes e danos aos veículos.</w:t>
      </w:r>
    </w:p>
    <w:p w14:paraId="7D99F051" w14:textId="77777777" w:rsidR="00ED3B26" w:rsidRPr="00ED3B26" w:rsidRDefault="00ED3B26" w:rsidP="00ED3B26">
      <w:pPr>
        <w:ind w:left="426" w:firstLine="851"/>
        <w:jc w:val="both"/>
        <w:rPr>
          <w:rFonts w:ascii="Verdana" w:eastAsia="Times New Roman" w:hAnsi="Verdana" w:cs="Arial"/>
          <w:sz w:val="24"/>
          <w:lang w:eastAsia="pt-BR"/>
        </w:rPr>
      </w:pPr>
      <w:r w:rsidRPr="00ED3B26">
        <w:rPr>
          <w:rFonts w:ascii="Verdana" w:eastAsia="Times New Roman" w:hAnsi="Verdana" w:cs="Arial"/>
          <w:sz w:val="24"/>
          <w:lang w:eastAsia="pt-BR"/>
        </w:rPr>
        <w:t>O recapeamento asfáltico constitui importante medida de manutenção da infraestrutura urbana, proporcionando maior segurança, conforto e fluidez ao trânsito, além de contribuir para a conservação da malha viária e a valorização do espaço urbano.</w:t>
      </w:r>
    </w:p>
    <w:p w14:paraId="15A5428C" w14:textId="77777777" w:rsidR="00ED3B26" w:rsidRPr="00ED3B26" w:rsidRDefault="00ED3B26" w:rsidP="00ED3B26">
      <w:pPr>
        <w:ind w:left="426" w:firstLine="851"/>
        <w:jc w:val="both"/>
        <w:rPr>
          <w:rFonts w:ascii="Verdana" w:eastAsia="Times New Roman" w:hAnsi="Verdana" w:cs="Arial"/>
          <w:sz w:val="24"/>
          <w:lang w:eastAsia="pt-BR"/>
        </w:rPr>
      </w:pPr>
      <w:r w:rsidRPr="00ED3B26">
        <w:rPr>
          <w:rFonts w:ascii="Verdana" w:eastAsia="Times New Roman" w:hAnsi="Verdana" w:cs="Arial"/>
          <w:sz w:val="24"/>
          <w:lang w:eastAsia="pt-BR"/>
        </w:rPr>
        <w:lastRenderedPageBreak/>
        <w:t>A realização dos estudos técnicos permitirá à Administração Municipal avaliar as condições da via, a viabilidade da intervenção e o planejamento necessário para a execução dos serviços, possibilitando sua inclusão em futuros programas e ações de recuperação viária do município.</w:t>
      </w:r>
    </w:p>
    <w:p w14:paraId="270F3DD8" w14:textId="16424B43" w:rsidR="00727D92" w:rsidRPr="00727D92" w:rsidRDefault="00ED3B26" w:rsidP="00ED3B26">
      <w:pPr>
        <w:ind w:left="426" w:firstLine="851"/>
        <w:jc w:val="both"/>
        <w:rPr>
          <w:rFonts w:ascii="Verdana" w:eastAsia="Times New Roman" w:hAnsi="Verdana" w:cs="Arial"/>
          <w:sz w:val="24"/>
          <w:lang w:eastAsia="pt-BR"/>
        </w:rPr>
      </w:pPr>
      <w:r w:rsidRPr="00ED3B26">
        <w:rPr>
          <w:rFonts w:ascii="Verdana" w:eastAsia="Times New Roman" w:hAnsi="Verdana" w:cs="Arial"/>
          <w:sz w:val="24"/>
          <w:lang w:eastAsia="pt-BR"/>
        </w:rPr>
        <w:t>Considerando o compromisso da atual gestão com a manutenção e o aprimoramento da infraestrutura urbana de Itapevi, apresento a presente indicação, visando atender às demandas da população e contribuir para a melhoria contínua da mobilidade urbana e da qualidade de vida dos munícipes</w:t>
      </w:r>
      <w:r w:rsidR="00727D92" w:rsidRPr="00727D92">
        <w:rPr>
          <w:rFonts w:ascii="Verdana" w:eastAsia="Times New Roman" w:hAnsi="Verdana" w:cs="Arial"/>
          <w:sz w:val="24"/>
          <w:lang w:eastAsia="pt-BR"/>
        </w:rPr>
        <w:t>.</w:t>
      </w:r>
    </w:p>
    <w:p w14:paraId="17EB61A0" w14:textId="197846C5" w:rsidR="007A7F78" w:rsidRPr="003B663D" w:rsidRDefault="007A7F78" w:rsidP="007A7F78">
      <w:pPr>
        <w:jc w:val="center"/>
        <w:rPr>
          <w:rFonts w:ascii="Verdana" w:hAnsi="Verdana" w:cs="Tahoma"/>
          <w:sz w:val="20"/>
          <w:szCs w:val="20"/>
        </w:rPr>
      </w:pPr>
      <w:r w:rsidRPr="003B663D">
        <w:rPr>
          <w:rFonts w:ascii="Verdana" w:hAnsi="Verdana" w:cs="Arial"/>
          <w:b/>
          <w:bCs/>
          <w:sz w:val="20"/>
          <w:szCs w:val="20"/>
        </w:rPr>
        <w:t xml:space="preserve">Sala das Sessões Benvindo Moreira Nery, </w:t>
      </w:r>
      <w:r w:rsidR="00C52032">
        <w:rPr>
          <w:rFonts w:ascii="Verdana" w:hAnsi="Verdana" w:cs="Arial"/>
          <w:b/>
          <w:bCs/>
          <w:sz w:val="20"/>
          <w:szCs w:val="20"/>
        </w:rPr>
        <w:t>25</w:t>
      </w:r>
      <w:r w:rsidR="0027780B" w:rsidRPr="003B663D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3B663D">
        <w:rPr>
          <w:rFonts w:ascii="Verdana" w:hAnsi="Verdana" w:cs="Arial"/>
          <w:b/>
          <w:bCs/>
          <w:sz w:val="20"/>
          <w:szCs w:val="20"/>
        </w:rPr>
        <w:t xml:space="preserve">de </w:t>
      </w:r>
      <w:r w:rsidR="00C52032">
        <w:rPr>
          <w:rFonts w:ascii="Verdana" w:hAnsi="Verdana" w:cs="Arial"/>
          <w:b/>
          <w:bCs/>
          <w:sz w:val="20"/>
          <w:szCs w:val="20"/>
        </w:rPr>
        <w:t xml:space="preserve">junho </w:t>
      </w:r>
      <w:r w:rsidRPr="003B663D">
        <w:rPr>
          <w:rFonts w:ascii="Verdana" w:hAnsi="Verdana" w:cs="Arial"/>
          <w:b/>
          <w:bCs/>
          <w:sz w:val="20"/>
          <w:szCs w:val="20"/>
        </w:rPr>
        <w:t>de 202</w:t>
      </w:r>
      <w:r w:rsidR="004C5110">
        <w:rPr>
          <w:rFonts w:ascii="Verdana" w:hAnsi="Verdana" w:cs="Arial"/>
          <w:b/>
          <w:bCs/>
          <w:sz w:val="20"/>
          <w:szCs w:val="20"/>
        </w:rPr>
        <w:t>6</w:t>
      </w:r>
      <w:r w:rsidRPr="003B663D">
        <w:rPr>
          <w:rFonts w:ascii="Verdana" w:hAnsi="Verdana" w:cs="Tahoma"/>
          <w:sz w:val="20"/>
          <w:szCs w:val="20"/>
        </w:rPr>
        <w:t>.</w:t>
      </w:r>
    </w:p>
    <w:p w14:paraId="3C0CF6E4" w14:textId="77777777" w:rsidR="007A7F78" w:rsidRPr="003B663D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58685268" w14:textId="77777777" w:rsidR="007A7F78" w:rsidRPr="003B663D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352E47DC" w14:textId="77777777" w:rsidR="007A7F78" w:rsidRPr="003B663D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4B8781DC" w14:textId="77777777" w:rsidR="007A7F78" w:rsidRPr="003B663D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288DC4F1" w14:textId="77777777" w:rsidR="007A7F78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46939DCD" w14:textId="77777777" w:rsidR="003B663D" w:rsidRDefault="003B663D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79E3B82C" w14:textId="77777777" w:rsidR="003B663D" w:rsidRPr="003B663D" w:rsidRDefault="003B663D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61C91A3B" w14:textId="77777777" w:rsidR="007A7F78" w:rsidRPr="003B663D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28"/>
        </w:rPr>
      </w:pPr>
      <w:r w:rsidRPr="003B663D">
        <w:rPr>
          <w:rFonts w:ascii="Verdana" w:hAnsi="Verdana" w:cs="Times New Roman"/>
          <w:b/>
          <w:sz w:val="24"/>
          <w:szCs w:val="28"/>
        </w:rPr>
        <w:t>Vereadora Tininha – PSD</w:t>
      </w:r>
    </w:p>
    <w:p w14:paraId="122781A8" w14:textId="71531C30" w:rsidR="00DD4208" w:rsidRPr="003B663D" w:rsidRDefault="009F32FE" w:rsidP="00A10B89">
      <w:pPr>
        <w:spacing w:after="0"/>
        <w:jc w:val="center"/>
        <w:rPr>
          <w:rFonts w:ascii="Verdana" w:hAnsi="Verdana" w:cs="Times New Roman"/>
        </w:rPr>
      </w:pPr>
      <w:r w:rsidRPr="003B663D">
        <w:rPr>
          <w:rFonts w:ascii="Verdana" w:hAnsi="Verdana" w:cs="Times New Roman"/>
          <w:b/>
          <w:sz w:val="24"/>
          <w:szCs w:val="28"/>
        </w:rPr>
        <w:t>Vice-Presidente</w:t>
      </w:r>
    </w:p>
    <w:sectPr w:rsidR="00DD4208" w:rsidRPr="003B663D" w:rsidSect="00D95EBC">
      <w:headerReference w:type="even" r:id="rId8"/>
      <w:headerReference w:type="default" r:id="rId9"/>
      <w:headerReference w:type="first" r:id="rId10"/>
      <w:pgSz w:w="11906" w:h="16838" w:code="9"/>
      <w:pgMar w:top="2977" w:right="851" w:bottom="1418" w:left="1701" w:header="2835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3A84FF" w14:textId="77777777" w:rsidR="001F300A" w:rsidRDefault="001F300A" w:rsidP="004B11B6">
      <w:pPr>
        <w:spacing w:after="0" w:line="240" w:lineRule="auto"/>
      </w:pPr>
      <w:r>
        <w:separator/>
      </w:r>
    </w:p>
  </w:endnote>
  <w:endnote w:type="continuationSeparator" w:id="0">
    <w:p w14:paraId="3B90AA1D" w14:textId="77777777" w:rsidR="001F300A" w:rsidRDefault="001F300A" w:rsidP="004B1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717349" w14:textId="77777777" w:rsidR="001F300A" w:rsidRDefault="001F300A" w:rsidP="004B11B6">
      <w:pPr>
        <w:spacing w:after="0" w:line="240" w:lineRule="auto"/>
      </w:pPr>
      <w:r>
        <w:separator/>
      </w:r>
    </w:p>
  </w:footnote>
  <w:footnote w:type="continuationSeparator" w:id="0">
    <w:p w14:paraId="02147ADA" w14:textId="77777777" w:rsidR="001F300A" w:rsidRDefault="001F300A" w:rsidP="004B1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0424D" w14:textId="77777777" w:rsidR="004B11B6" w:rsidRDefault="00000000">
    <w:pPr>
      <w:pStyle w:val="Cabealho"/>
    </w:pPr>
    <w:r>
      <w:rPr>
        <w:noProof/>
      </w:rPr>
      <w:pict w14:anchorId="0EDA1FA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1030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A553D" w14:textId="5D96D9AC" w:rsidR="004B11B6" w:rsidRDefault="003307C4">
    <w:pPr>
      <w:pStyle w:val="Cabealh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F298355" wp14:editId="40CD6D35">
          <wp:simplePos x="0" y="0"/>
          <wp:positionH relativeFrom="page">
            <wp:align>center</wp:align>
          </wp:positionH>
          <wp:positionV relativeFrom="paragraph">
            <wp:posOffset>-1518285</wp:posOffset>
          </wp:positionV>
          <wp:extent cx="7545070" cy="10193760"/>
          <wp:effectExtent l="0" t="0" r="0" b="0"/>
          <wp:wrapNone/>
          <wp:docPr id="1409754164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9754164" name="Imagem 14097541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13924" w14:textId="77777777" w:rsidR="004B11B6" w:rsidRDefault="00000000">
    <w:pPr>
      <w:pStyle w:val="Cabealho"/>
    </w:pPr>
    <w:r>
      <w:rPr>
        <w:noProof/>
      </w:rPr>
      <w:pict w14:anchorId="59A123B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1029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70093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8BE7834"/>
    <w:multiLevelType w:val="hybridMultilevel"/>
    <w:tmpl w:val="2CFE852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ED59EB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C010277"/>
    <w:multiLevelType w:val="hybridMultilevel"/>
    <w:tmpl w:val="8E863694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1A56697"/>
    <w:multiLevelType w:val="multilevel"/>
    <w:tmpl w:val="FA38C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5E0B85"/>
    <w:multiLevelType w:val="hybridMultilevel"/>
    <w:tmpl w:val="2CFE852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2275798">
    <w:abstractNumId w:val="5"/>
  </w:num>
  <w:num w:numId="2" w16cid:durableId="702557013">
    <w:abstractNumId w:val="1"/>
  </w:num>
  <w:num w:numId="3" w16cid:durableId="2105106709">
    <w:abstractNumId w:val="2"/>
  </w:num>
  <w:num w:numId="4" w16cid:durableId="852259485">
    <w:abstractNumId w:val="0"/>
  </w:num>
  <w:num w:numId="5" w16cid:durableId="96751087">
    <w:abstractNumId w:val="3"/>
  </w:num>
  <w:num w:numId="6" w16cid:durableId="11249573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08AE"/>
    <w:rsid w:val="000039F4"/>
    <w:rsid w:val="00004589"/>
    <w:rsid w:val="00011080"/>
    <w:rsid w:val="0001353D"/>
    <w:rsid w:val="00030EF2"/>
    <w:rsid w:val="00034BC5"/>
    <w:rsid w:val="0004582C"/>
    <w:rsid w:val="000638AE"/>
    <w:rsid w:val="000642D8"/>
    <w:rsid w:val="00076E21"/>
    <w:rsid w:val="00083B6A"/>
    <w:rsid w:val="00093762"/>
    <w:rsid w:val="000A2F6C"/>
    <w:rsid w:val="000B201D"/>
    <w:rsid w:val="000B736F"/>
    <w:rsid w:val="000D390C"/>
    <w:rsid w:val="000E2164"/>
    <w:rsid w:val="000E51F0"/>
    <w:rsid w:val="001044EC"/>
    <w:rsid w:val="001367E3"/>
    <w:rsid w:val="00140DBB"/>
    <w:rsid w:val="0014109B"/>
    <w:rsid w:val="001422EF"/>
    <w:rsid w:val="001565C9"/>
    <w:rsid w:val="001605C4"/>
    <w:rsid w:val="0017453B"/>
    <w:rsid w:val="001802A8"/>
    <w:rsid w:val="001874C4"/>
    <w:rsid w:val="001B3EBC"/>
    <w:rsid w:val="001D23A8"/>
    <w:rsid w:val="001D4DF9"/>
    <w:rsid w:val="001F300A"/>
    <w:rsid w:val="00202527"/>
    <w:rsid w:val="00214480"/>
    <w:rsid w:val="002262F6"/>
    <w:rsid w:val="002272AF"/>
    <w:rsid w:val="00243B9F"/>
    <w:rsid w:val="002501C3"/>
    <w:rsid w:val="00250314"/>
    <w:rsid w:val="0027780B"/>
    <w:rsid w:val="00281321"/>
    <w:rsid w:val="002B5122"/>
    <w:rsid w:val="0030252F"/>
    <w:rsid w:val="00327497"/>
    <w:rsid w:val="003307C4"/>
    <w:rsid w:val="0033153A"/>
    <w:rsid w:val="003360B0"/>
    <w:rsid w:val="003414DB"/>
    <w:rsid w:val="0036427B"/>
    <w:rsid w:val="003677FC"/>
    <w:rsid w:val="00370843"/>
    <w:rsid w:val="0037449D"/>
    <w:rsid w:val="00386EEF"/>
    <w:rsid w:val="00390364"/>
    <w:rsid w:val="00395256"/>
    <w:rsid w:val="003A0CC0"/>
    <w:rsid w:val="003A68AD"/>
    <w:rsid w:val="003B663D"/>
    <w:rsid w:val="003C77B2"/>
    <w:rsid w:val="003D1E3C"/>
    <w:rsid w:val="003E0C06"/>
    <w:rsid w:val="003E7DF9"/>
    <w:rsid w:val="00400270"/>
    <w:rsid w:val="004056EB"/>
    <w:rsid w:val="00426C62"/>
    <w:rsid w:val="00430659"/>
    <w:rsid w:val="004543DA"/>
    <w:rsid w:val="0046487C"/>
    <w:rsid w:val="00470273"/>
    <w:rsid w:val="0047091C"/>
    <w:rsid w:val="004751D2"/>
    <w:rsid w:val="004A2383"/>
    <w:rsid w:val="004B1064"/>
    <w:rsid w:val="004B11B6"/>
    <w:rsid w:val="004C5110"/>
    <w:rsid w:val="004D0068"/>
    <w:rsid w:val="004F5BDD"/>
    <w:rsid w:val="00531753"/>
    <w:rsid w:val="0055570B"/>
    <w:rsid w:val="00556E64"/>
    <w:rsid w:val="00561ABA"/>
    <w:rsid w:val="005639AB"/>
    <w:rsid w:val="00577377"/>
    <w:rsid w:val="0058508C"/>
    <w:rsid w:val="00585C0C"/>
    <w:rsid w:val="00595963"/>
    <w:rsid w:val="005959C7"/>
    <w:rsid w:val="00597755"/>
    <w:rsid w:val="005979F0"/>
    <w:rsid w:val="005A37F7"/>
    <w:rsid w:val="005A7704"/>
    <w:rsid w:val="005B505D"/>
    <w:rsid w:val="005C28EF"/>
    <w:rsid w:val="005F4268"/>
    <w:rsid w:val="005F5B33"/>
    <w:rsid w:val="00651B3D"/>
    <w:rsid w:val="00672462"/>
    <w:rsid w:val="006C147C"/>
    <w:rsid w:val="006C66A3"/>
    <w:rsid w:val="006D314B"/>
    <w:rsid w:val="006F030B"/>
    <w:rsid w:val="006F0BA0"/>
    <w:rsid w:val="006F464A"/>
    <w:rsid w:val="007000C2"/>
    <w:rsid w:val="00722F88"/>
    <w:rsid w:val="00727D92"/>
    <w:rsid w:val="007320E9"/>
    <w:rsid w:val="00743E1A"/>
    <w:rsid w:val="00780408"/>
    <w:rsid w:val="0079532A"/>
    <w:rsid w:val="007A7F78"/>
    <w:rsid w:val="007B780A"/>
    <w:rsid w:val="007F200C"/>
    <w:rsid w:val="00802787"/>
    <w:rsid w:val="00815FD6"/>
    <w:rsid w:val="00826CD2"/>
    <w:rsid w:val="00860DC4"/>
    <w:rsid w:val="00870521"/>
    <w:rsid w:val="0087127B"/>
    <w:rsid w:val="00877EFE"/>
    <w:rsid w:val="008A74A8"/>
    <w:rsid w:val="008C374B"/>
    <w:rsid w:val="008E3BAE"/>
    <w:rsid w:val="008F0062"/>
    <w:rsid w:val="0090032B"/>
    <w:rsid w:val="009141A5"/>
    <w:rsid w:val="00915907"/>
    <w:rsid w:val="00925314"/>
    <w:rsid w:val="00934DC4"/>
    <w:rsid w:val="00947237"/>
    <w:rsid w:val="009522A9"/>
    <w:rsid w:val="00984FAB"/>
    <w:rsid w:val="00992C9B"/>
    <w:rsid w:val="00995283"/>
    <w:rsid w:val="0099686C"/>
    <w:rsid w:val="009C74C2"/>
    <w:rsid w:val="009D1081"/>
    <w:rsid w:val="009D3DF1"/>
    <w:rsid w:val="009D419B"/>
    <w:rsid w:val="009F009E"/>
    <w:rsid w:val="009F1BB0"/>
    <w:rsid w:val="009F32FE"/>
    <w:rsid w:val="00A10B89"/>
    <w:rsid w:val="00A16975"/>
    <w:rsid w:val="00A34767"/>
    <w:rsid w:val="00A36037"/>
    <w:rsid w:val="00A430EF"/>
    <w:rsid w:val="00A47E74"/>
    <w:rsid w:val="00A560C9"/>
    <w:rsid w:val="00A82FCC"/>
    <w:rsid w:val="00A86C58"/>
    <w:rsid w:val="00AC44F3"/>
    <w:rsid w:val="00AE1302"/>
    <w:rsid w:val="00B254C4"/>
    <w:rsid w:val="00B31615"/>
    <w:rsid w:val="00B33282"/>
    <w:rsid w:val="00B34DED"/>
    <w:rsid w:val="00B62BB5"/>
    <w:rsid w:val="00B91DC3"/>
    <w:rsid w:val="00B93BFF"/>
    <w:rsid w:val="00BA410E"/>
    <w:rsid w:val="00BB799F"/>
    <w:rsid w:val="00BC229F"/>
    <w:rsid w:val="00BC69F5"/>
    <w:rsid w:val="00BD44F9"/>
    <w:rsid w:val="00BD4B13"/>
    <w:rsid w:val="00BD640C"/>
    <w:rsid w:val="00BE3FAD"/>
    <w:rsid w:val="00BE6B7F"/>
    <w:rsid w:val="00C020B1"/>
    <w:rsid w:val="00C124A2"/>
    <w:rsid w:val="00C25F0D"/>
    <w:rsid w:val="00C3519C"/>
    <w:rsid w:val="00C375EE"/>
    <w:rsid w:val="00C440E9"/>
    <w:rsid w:val="00C52032"/>
    <w:rsid w:val="00C62D92"/>
    <w:rsid w:val="00C74F05"/>
    <w:rsid w:val="00C77A06"/>
    <w:rsid w:val="00C8162A"/>
    <w:rsid w:val="00C84443"/>
    <w:rsid w:val="00C96116"/>
    <w:rsid w:val="00CA1D9B"/>
    <w:rsid w:val="00CB021B"/>
    <w:rsid w:val="00CB09EA"/>
    <w:rsid w:val="00CB6EAC"/>
    <w:rsid w:val="00CC7805"/>
    <w:rsid w:val="00CF2272"/>
    <w:rsid w:val="00CF589D"/>
    <w:rsid w:val="00D162DE"/>
    <w:rsid w:val="00D17A87"/>
    <w:rsid w:val="00D26633"/>
    <w:rsid w:val="00D27B35"/>
    <w:rsid w:val="00D429DE"/>
    <w:rsid w:val="00D60B15"/>
    <w:rsid w:val="00D85C05"/>
    <w:rsid w:val="00D87374"/>
    <w:rsid w:val="00D95EBC"/>
    <w:rsid w:val="00D967EE"/>
    <w:rsid w:val="00D9788F"/>
    <w:rsid w:val="00D97AD9"/>
    <w:rsid w:val="00DA59C3"/>
    <w:rsid w:val="00DC5E62"/>
    <w:rsid w:val="00DD3F1D"/>
    <w:rsid w:val="00DD4208"/>
    <w:rsid w:val="00E16EAF"/>
    <w:rsid w:val="00E22A39"/>
    <w:rsid w:val="00E44D9F"/>
    <w:rsid w:val="00E536A1"/>
    <w:rsid w:val="00E607DC"/>
    <w:rsid w:val="00E60C0B"/>
    <w:rsid w:val="00E7394E"/>
    <w:rsid w:val="00E86C3D"/>
    <w:rsid w:val="00EA435E"/>
    <w:rsid w:val="00EB339F"/>
    <w:rsid w:val="00EB34F5"/>
    <w:rsid w:val="00ED0317"/>
    <w:rsid w:val="00ED3B26"/>
    <w:rsid w:val="00ED4B28"/>
    <w:rsid w:val="00ED7740"/>
    <w:rsid w:val="00F261CF"/>
    <w:rsid w:val="00F31551"/>
    <w:rsid w:val="00F60190"/>
    <w:rsid w:val="00F71511"/>
    <w:rsid w:val="00F71783"/>
    <w:rsid w:val="00F76529"/>
    <w:rsid w:val="00F82912"/>
    <w:rsid w:val="00F82B87"/>
    <w:rsid w:val="00FA3A21"/>
    <w:rsid w:val="00FB19B0"/>
    <w:rsid w:val="00FC3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EDE070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62F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/>
    <w:rsid w:val="00395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952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5256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B33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F1BB0"/>
    <w:pPr>
      <w:ind w:left="720"/>
      <w:contextualSpacing/>
    </w:pPr>
  </w:style>
  <w:style w:type="paragraph" w:styleId="SemEspaamento">
    <w:name w:val="No Spacing"/>
    <w:uiPriority w:val="1"/>
    <w:qFormat/>
    <w:rsid w:val="00A86C58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F7652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6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C08C83-76D5-4D77-8D7F-616930AF0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336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Endrew Rodrigues</dc:creator>
  <cp:keywords/>
  <dc:description/>
  <cp:lastModifiedBy>Caroline Pires Col Freiria</cp:lastModifiedBy>
  <cp:revision>45</cp:revision>
  <cp:lastPrinted>2021-07-01T13:05:00Z</cp:lastPrinted>
  <dcterms:created xsi:type="dcterms:W3CDTF">2025-01-17T14:28:00Z</dcterms:created>
  <dcterms:modified xsi:type="dcterms:W3CDTF">2026-06-25T16:59:00Z</dcterms:modified>
</cp:coreProperties>
</file>