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PARECER CONJUNTO DAS COMISSÕES DE JUSTIÇA E REDAÇÃO, FINANÇAS E ORÇAMENTO E ORDEM SOCIAL E ECONÔMICA E SERVIÇOS PÚBLICOS AO PROJETO DE LEI 084/2026</w:t>
      </w:r>
    </w:p>
    <w:p w:rsidR="00000000" w:rsidDel="00000000" w:rsidP="00000000" w:rsidRDefault="00000000" w:rsidRPr="00000000" w14:paraId="00000002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Parecer Comissões nº 185/2026</w:t>
      </w:r>
    </w:p>
    <w:p w:rsidR="00000000" w:rsidDel="00000000" w:rsidP="00000000" w:rsidRDefault="00000000" w:rsidRPr="00000000" w14:paraId="00000005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0" w:line="240" w:lineRule="auto"/>
        <w:ind w:left="4111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Ementa: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“Institui no Município de Itapevi, a “Semana Municipal de Prevenção e Conscientização sobre acidentes com escorpiões e animais peçonhentos”, e dá outras providências.”</w:t>
      </w:r>
    </w:p>
    <w:p w:rsidR="00000000" w:rsidDel="00000000" w:rsidP="00000000" w:rsidRDefault="00000000" w:rsidRPr="00000000" w14:paraId="00000008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Excelentíssimo Senhor Presidente:</w:t>
      </w:r>
    </w:p>
    <w:p w:rsidR="00000000" w:rsidDel="00000000" w:rsidP="00000000" w:rsidRDefault="00000000" w:rsidRPr="00000000" w14:paraId="0000000A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As Comissões ora nominadas em cumprimento ao disposto no artigo 60, § 1°, do Regimento Interno desta Casa de Leis, após análise dos aspectos técnicos alusivos ao Projeto acima referenciado, emitem PARECER FAVORÁVEL, conforme razões a seguir:</w:t>
      </w:r>
    </w:p>
    <w:p w:rsidR="00000000" w:rsidDel="00000000" w:rsidP="00000000" w:rsidRDefault="00000000" w:rsidRPr="00000000" w14:paraId="0000000D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I - RELATÓRIO</w:t>
      </w:r>
    </w:p>
    <w:p w:rsidR="00000000" w:rsidDel="00000000" w:rsidP="00000000" w:rsidRDefault="00000000" w:rsidRPr="00000000" w14:paraId="00000010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bookmarkStart w:colFirst="0" w:colLast="0" w:name="_heading=h.2et92p0" w:id="0"/>
      <w:bookmarkEnd w:id="0"/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Trata-se de proposição de iniciativa do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Legislativo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Municipal, que tem por objetivo instituir no Município de Itapevi, a “Semana Municipal de Prevenção e Conscientização sobre acidentes com escorpiões e animais peçonhentos”, e dá outras providências.</w:t>
      </w:r>
    </w:p>
    <w:p w:rsidR="00000000" w:rsidDel="00000000" w:rsidP="00000000" w:rsidRDefault="00000000" w:rsidRPr="00000000" w14:paraId="00000012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O Projeto está instruído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.</w:t>
      </w:r>
    </w:p>
    <w:p w:rsidR="00000000" w:rsidDel="00000000" w:rsidP="00000000" w:rsidRDefault="00000000" w:rsidRPr="00000000" w14:paraId="00000014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É o relatório.</w:t>
      </w:r>
    </w:p>
    <w:p w:rsidR="00000000" w:rsidDel="00000000" w:rsidP="00000000" w:rsidRDefault="00000000" w:rsidRPr="00000000" w14:paraId="00000016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II - VOTO</w:t>
      </w:r>
    </w:p>
    <w:p w:rsidR="00000000" w:rsidDel="00000000" w:rsidP="00000000" w:rsidRDefault="00000000" w:rsidRPr="00000000" w14:paraId="00000019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A iniciativa deve ser aprovada por atender à demanda existente.</w:t>
      </w:r>
    </w:p>
    <w:p w:rsidR="00000000" w:rsidDel="00000000" w:rsidP="00000000" w:rsidRDefault="00000000" w:rsidRPr="00000000" w14:paraId="0000001B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bookmarkStart w:colFirst="0" w:colLast="0" w:name="_heading=h.30j0zll" w:id="1"/>
      <w:bookmarkEnd w:id="1"/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No que tange à técnica legislativa, a proposição em análise encontra-se devidamente adequada às normas que regem o Processo Legislativo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.</w:t>
      </w:r>
    </w:p>
    <w:p w:rsidR="00000000" w:rsidDel="00000000" w:rsidP="00000000" w:rsidRDefault="00000000" w:rsidRPr="00000000" w14:paraId="0000001C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O referido Projeto está de acordo com o que preceitua o Regimento Interno desta Casa e instruído com os documentos necessários para sua aprovação.</w:t>
      </w:r>
    </w:p>
    <w:p w:rsidR="00000000" w:rsidDel="00000000" w:rsidP="00000000" w:rsidRDefault="00000000" w:rsidRPr="00000000" w14:paraId="0000001D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Sobre os aspectos atinentes a estas Comissões - constitucionalidade, competência de iniciativa e demais aspectos técnicos -, não se vislumbram quaisquer irregularidades ou ofensas, por vício de inconstitucionalidade, às regras preconizadas na Carta Política de 1988 ou a Lei Orgânica do Município. Nada a opor também com relação ao mérito.</w:t>
      </w:r>
    </w:p>
    <w:p w:rsidR="00000000" w:rsidDel="00000000" w:rsidP="00000000" w:rsidRDefault="00000000" w:rsidRPr="00000000" w14:paraId="0000001E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III - DECISÃO</w:t>
      </w:r>
    </w:p>
    <w:p w:rsidR="00000000" w:rsidDel="00000000" w:rsidP="00000000" w:rsidRDefault="00000000" w:rsidRPr="00000000" w14:paraId="00000021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Posto isto, as Comissões Permanentes que ora manifestam-se, opinam FAVORAVELMENTE ao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Projeto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ora em exame.</w:t>
      </w:r>
    </w:p>
    <w:p w:rsidR="00000000" w:rsidDel="00000000" w:rsidP="00000000" w:rsidRDefault="00000000" w:rsidRPr="00000000" w14:paraId="00000023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É o parecer.</w:t>
      </w:r>
    </w:p>
    <w:p w:rsidR="00000000" w:rsidDel="00000000" w:rsidP="00000000" w:rsidRDefault="00000000" w:rsidRPr="00000000" w14:paraId="00000025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Sala das Sessões "Bemvindo Moreira Nery", 15 de junho de 2026.</w:t>
      </w:r>
    </w:p>
    <w:p w:rsidR="00000000" w:rsidDel="00000000" w:rsidP="00000000" w:rsidRDefault="00000000" w:rsidRPr="00000000" w14:paraId="00000028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Comissão de Justiça e Redação</w:t>
      </w:r>
    </w:p>
    <w:p w:rsidR="00000000" w:rsidDel="00000000" w:rsidP="00000000" w:rsidRDefault="00000000" w:rsidRPr="00000000" w14:paraId="0000002A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        Erondina Ferreira Godoy                              Fábio de Freitas</w:t>
      </w:r>
    </w:p>
    <w:p w:rsidR="00000000" w:rsidDel="00000000" w:rsidP="00000000" w:rsidRDefault="00000000" w:rsidRPr="00000000" w14:paraId="0000002E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                    Presidente                                          Vice-Presidente</w:t>
      </w:r>
    </w:p>
    <w:p w:rsidR="00000000" w:rsidDel="00000000" w:rsidP="00000000" w:rsidRDefault="00000000" w:rsidRPr="00000000" w14:paraId="0000002F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Elias Vasconcelos Araujo    Mariza Martins Borges    Mateus Andrade da Silva Santos</w:t>
      </w:r>
    </w:p>
    <w:p w:rsidR="00000000" w:rsidDel="00000000" w:rsidP="00000000" w:rsidRDefault="00000000" w:rsidRPr="00000000" w14:paraId="00000034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  Membro                           Membro                                  Relator</w:t>
      </w:r>
    </w:p>
    <w:p w:rsidR="00000000" w:rsidDel="00000000" w:rsidP="00000000" w:rsidRDefault="00000000" w:rsidRPr="00000000" w14:paraId="00000035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Comissão de Finanças e Orçamento</w:t>
      </w:r>
    </w:p>
    <w:p w:rsidR="00000000" w:rsidDel="00000000" w:rsidP="00000000" w:rsidRDefault="00000000" w:rsidRPr="00000000" w14:paraId="00000039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           Yacer Issa Kourani                             Ivonildo Andrade da Hora</w:t>
      </w:r>
    </w:p>
    <w:p w:rsidR="00000000" w:rsidDel="00000000" w:rsidP="00000000" w:rsidRDefault="00000000" w:rsidRPr="00000000" w14:paraId="0000003D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                  Presidente                                           Vice-Presidente</w:t>
      </w:r>
    </w:p>
    <w:p w:rsidR="00000000" w:rsidDel="00000000" w:rsidP="00000000" w:rsidRDefault="00000000" w:rsidRPr="00000000" w14:paraId="0000003E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Akdenis M. Kourani      Pedro Augusto F. de Oliveira     Thiago Henrique C. Moitinho</w:t>
      </w:r>
    </w:p>
    <w:p w:rsidR="00000000" w:rsidDel="00000000" w:rsidP="00000000" w:rsidRDefault="00000000" w:rsidRPr="00000000" w14:paraId="00000043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Membro                                Relator                                      Membro</w:t>
      </w:r>
    </w:p>
    <w:p w:rsidR="00000000" w:rsidDel="00000000" w:rsidP="00000000" w:rsidRDefault="00000000" w:rsidRPr="00000000" w14:paraId="00000044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Comissão de Ordem Social e Econômica e Serviços Públicos</w:t>
      </w:r>
    </w:p>
    <w:p w:rsidR="00000000" w:rsidDel="00000000" w:rsidP="00000000" w:rsidRDefault="00000000" w:rsidRPr="00000000" w14:paraId="00000048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         Mariza Martins Borges            Jonas Henrique Salmen Moraes Goncalves</w:t>
      </w:r>
    </w:p>
    <w:p w:rsidR="00000000" w:rsidDel="00000000" w:rsidP="00000000" w:rsidRDefault="00000000" w:rsidRPr="00000000" w14:paraId="0000004C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                   Presidente                                          Vice-Presidente</w:t>
      </w:r>
    </w:p>
    <w:p w:rsidR="00000000" w:rsidDel="00000000" w:rsidP="00000000" w:rsidRDefault="00000000" w:rsidRPr="00000000" w14:paraId="0000004D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Donizetti Dias Carvalho      Mateus Andrade da Silva Santos     Marina de Castro Dornellas</w:t>
      </w:r>
    </w:p>
    <w:p w:rsidR="00000000" w:rsidDel="00000000" w:rsidP="00000000" w:rsidRDefault="00000000" w:rsidRPr="00000000" w14:paraId="00000052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 Membro                                     Membro                                     Membro</w:t>
      </w:r>
    </w:p>
    <w:p w:rsidR="00000000" w:rsidDel="00000000" w:rsidP="00000000" w:rsidRDefault="00000000" w:rsidRPr="00000000" w14:paraId="00000053">
      <w:pPr>
        <w:spacing w:after="0" w:line="240" w:lineRule="auto"/>
        <w:jc w:val="lef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spacing w:after="0" w:line="240" w:lineRule="auto"/>
        <w:jc w:val="lef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spacing w:after="0" w:line="240" w:lineRule="auto"/>
        <w:jc w:val="lef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spacing w:after="0"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Elias Vasconcelos Araujo</w:t>
      </w:r>
    </w:p>
    <w:p w:rsidR="00000000" w:rsidDel="00000000" w:rsidP="00000000" w:rsidRDefault="00000000" w:rsidRPr="00000000" w14:paraId="00000057">
      <w:pPr>
        <w:spacing w:after="0"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Relator “ad hoc”</w:t>
      </w:r>
    </w:p>
    <w:p w:rsidR="00000000" w:rsidDel="00000000" w:rsidP="00000000" w:rsidRDefault="00000000" w:rsidRPr="00000000" w14:paraId="00000058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Relação com os Objetivos de Desenvolvimento Sustentável (ODS) (em cumprimento ao Parágrafo único do art. 3º da Lei nº 3.459, de 19 de março de 2025)</w:t>
      </w:r>
    </w:p>
    <w:p w:rsidR="00000000" w:rsidDel="00000000" w:rsidP="00000000" w:rsidRDefault="00000000" w:rsidRPr="00000000" w14:paraId="0000005A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16. Paz, Justiça e Instituições Eficazes: Promover sociedades pacíficas e inclusivas para o desenvolvimento sustentável, proporcionar o acesso à justiça para todos e construir instituições eficazes, responsáveis e inclusivas em todos os níveis.</w:t>
      </w:r>
    </w:p>
    <w:p w:rsidR="00000000" w:rsidDel="00000000" w:rsidP="00000000" w:rsidRDefault="00000000" w:rsidRPr="00000000" w14:paraId="0000005C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Comissão de Meio Ambiente e Defesa dos Animais</w:t>
      </w:r>
    </w:p>
    <w:p w:rsidR="00000000" w:rsidDel="00000000" w:rsidP="00000000" w:rsidRDefault="00000000" w:rsidRPr="00000000" w14:paraId="0000005E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       Marina de Castro Dornellas                    Mariza Martins Borges</w:t>
      </w:r>
    </w:p>
    <w:p w:rsidR="00000000" w:rsidDel="00000000" w:rsidP="00000000" w:rsidRDefault="00000000" w:rsidRPr="00000000" w14:paraId="00000061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                    Presidente                                        Vice-Presidente</w:t>
      </w:r>
    </w:p>
    <w:p w:rsidR="00000000" w:rsidDel="00000000" w:rsidP="00000000" w:rsidRDefault="00000000" w:rsidRPr="00000000" w14:paraId="00000062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Ivonildo Andrade da Hora      Jonas Henrique S. M. Goncalves     Mateus A. da Silva Santos</w:t>
      </w:r>
    </w:p>
    <w:p w:rsidR="00000000" w:rsidDel="00000000" w:rsidP="00000000" w:rsidRDefault="00000000" w:rsidRPr="00000000" w14:paraId="00000065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  Membro                                     Membro                                        Membro</w:t>
      </w:r>
    </w:p>
    <w:sectPr>
      <w:headerReference r:id="rId7" w:type="default"/>
      <w:headerReference r:id="rId8" w:type="first"/>
      <w:headerReference r:id="rId9" w:type="even"/>
      <w:footerReference r:id="rId10" w:type="default"/>
      <w:footerReference r:id="rId11" w:type="first"/>
      <w:footerReference r:id="rId12" w:type="even"/>
      <w:pgSz w:h="16838" w:w="11906" w:orient="portrait"/>
      <w:pgMar w:bottom="2269" w:top="2977" w:left="1701" w:right="851" w:header="2835" w:footer="1134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9">
    <w:pPr>
      <w:pBdr>
        <w:top w:color="000000" w:space="1" w:sz="4" w:val="single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jc w:val="both"/>
      <w:rPr>
        <w:rFonts w:ascii="Times New Roman" w:cs="Times New Roman" w:eastAsia="Times New Roman" w:hAnsi="Times New Roman"/>
        <w:color w:val="000000"/>
        <w:sz w:val="24"/>
        <w:szCs w:val="24"/>
      </w:rPr>
    </w:pPr>
    <w:r w:rsidDel="00000000" w:rsidR="00000000" w:rsidRPr="00000000">
      <w:rPr>
        <w:rFonts w:ascii="Times New Roman" w:cs="Times New Roman" w:eastAsia="Times New Roman" w:hAnsi="Times New Roman"/>
        <w:color w:val="000000"/>
        <w:sz w:val="24"/>
        <w:szCs w:val="24"/>
        <w:rtl w:val="0"/>
      </w:rPr>
      <w:t xml:space="preserve">Parecer ao P</w:t>
    </w:r>
    <w:r w:rsidDel="00000000" w:rsidR="00000000" w:rsidRPr="00000000">
      <w:rPr>
        <w:rFonts w:ascii="Times New Roman" w:cs="Times New Roman" w:eastAsia="Times New Roman" w:hAnsi="Times New Roman"/>
        <w:sz w:val="24"/>
        <w:szCs w:val="24"/>
        <w:rtl w:val="0"/>
      </w:rPr>
      <w:t xml:space="preserve">L 084</w:t>
    </w:r>
    <w:r w:rsidDel="00000000" w:rsidR="00000000" w:rsidRPr="00000000">
      <w:rPr>
        <w:rFonts w:ascii="Times New Roman" w:cs="Times New Roman" w:eastAsia="Times New Roman" w:hAnsi="Times New Roman"/>
        <w:color w:val="000000"/>
        <w:sz w:val="24"/>
        <w:szCs w:val="24"/>
        <w:rtl w:val="0"/>
      </w:rPr>
      <w:t xml:space="preserve">/202</w:t>
    </w:r>
    <w:r w:rsidDel="00000000" w:rsidR="00000000" w:rsidRPr="00000000">
      <w:rPr>
        <w:rFonts w:ascii="Times New Roman" w:cs="Times New Roman" w:eastAsia="Times New Roman" w:hAnsi="Times New Roman"/>
        <w:sz w:val="24"/>
        <w:szCs w:val="24"/>
        <w:rtl w:val="0"/>
      </w:rPr>
      <w:t xml:space="preserve">6</w:t>
    </w:r>
    <w:r w:rsidDel="00000000" w:rsidR="00000000" w:rsidRPr="00000000">
      <w:rPr>
        <w:rFonts w:ascii="Times New Roman" w:cs="Times New Roman" w:eastAsia="Times New Roman" w:hAnsi="Times New Roman"/>
        <w:color w:val="000000"/>
        <w:sz w:val="24"/>
        <w:szCs w:val="24"/>
        <w:rtl w:val="0"/>
      </w:rPr>
      <w:t xml:space="preserve">     </w:t>
    </w:r>
    <w:r w:rsidDel="00000000" w:rsidR="00000000" w:rsidRPr="00000000">
      <w:rPr>
        <w:rFonts w:ascii="Times New Roman" w:cs="Times New Roman" w:eastAsia="Times New Roman" w:hAnsi="Times New Roman"/>
        <w:sz w:val="24"/>
        <w:szCs w:val="24"/>
        <w:rtl w:val="0"/>
      </w:rPr>
      <w:t xml:space="preserve"> </w:t>
    </w:r>
    <w:r w:rsidDel="00000000" w:rsidR="00000000" w:rsidRPr="00000000">
      <w:rPr>
        <w:rFonts w:ascii="Times New Roman" w:cs="Times New Roman" w:eastAsia="Times New Roman" w:hAnsi="Times New Roman"/>
        <w:color w:val="000000"/>
        <w:sz w:val="24"/>
        <w:szCs w:val="24"/>
        <w:rtl w:val="0"/>
      </w:rPr>
      <w:t xml:space="preserve">                                                                                       Página </w:t>
    </w:r>
    <w:r w:rsidDel="00000000" w:rsidR="00000000" w:rsidRPr="00000000">
      <w:rPr>
        <w:rFonts w:ascii="Times New Roman" w:cs="Times New Roman" w:eastAsia="Times New Roman" w:hAnsi="Times New Roman"/>
        <w:b w:val="1"/>
        <w:bCs w:val="1"/>
        <w:color w:val="000000"/>
        <w:sz w:val="24"/>
        <w:szCs w:val="24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Fonts w:ascii="Times New Roman" w:cs="Times New Roman" w:eastAsia="Times New Roman" w:hAnsi="Times New Roman"/>
        <w:color w:val="000000"/>
        <w:sz w:val="24"/>
        <w:szCs w:val="24"/>
        <w:rtl w:val="0"/>
      </w:rPr>
      <w:t xml:space="preserve"> de </w:t>
    </w:r>
    <w:r w:rsidDel="00000000" w:rsidR="00000000" w:rsidRPr="00000000">
      <w:rPr>
        <w:rFonts w:ascii="Times New Roman" w:cs="Times New Roman" w:eastAsia="Times New Roman" w:hAnsi="Times New Roman"/>
        <w:b w:val="1"/>
        <w:bCs w:val="1"/>
        <w:color w:val="000000"/>
        <w:sz w:val="24"/>
        <w:szCs w:val="24"/>
      </w:rPr>
      <w:fldChar w:fldCharType="begin"/>
      <w:instrText xml:space="preserve">NUMPAGES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6A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rPr>
        <w:color w:val="000000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B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rPr>
        <w:color w:val="000000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C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rPr>
        <w:color w:val="000000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6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rPr>
        <w:color w:val="000000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-1079992</wp:posOffset>
          </wp:positionH>
          <wp:positionV relativeFrom="paragraph">
            <wp:posOffset>-1518129</wp:posOffset>
          </wp:positionV>
          <wp:extent cx="7545070" cy="10193760"/>
          <wp:effectExtent b="0" l="0" r="0" t="0"/>
          <wp:wrapNone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545070" cy="10193760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7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rPr>
        <w:color w:val="000000"/>
      </w:rPr>
    </w:pPr>
    <w:r w:rsidDel="00000000" w:rsidR="00000000" w:rsidRPr="00000000">
      <w:rPr>
        <w:color w:val="000000"/>
      </w:rPr>
      <w:pict>
        <v:shape id="WordPictureWatermark2" style="position:absolute;width:595.45pt;height:841.9pt;rotation:0;z-index:-503316481;mso-position-horizontal-relative:margin;mso-position-horizontal:center;mso-position-vertical-relative:margin;mso-position-vertical:center;" alt="" type="#_x0000_t75">
          <v:imagedata cropbottom="0f" cropleft="0f" cropright="0f" croptop="0f" r:id="rId1" o:title="image2.jpg"/>
        </v:shape>
      </w:pict>
    </w: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8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rPr>
        <w:color w:val="000000"/>
      </w:rPr>
    </w:pPr>
    <w:r w:rsidDel="00000000" w:rsidR="00000000" w:rsidRPr="00000000">
      <w:rPr>
        <w:color w:val="000000"/>
      </w:rPr>
      <w:pict>
        <v:shape id="WordPictureWatermark1" style="position:absolute;width:595.45pt;height:841.9pt;rotation:0;z-index:-503316481;mso-position-horizontal-relative:margin;mso-position-horizontal:center;mso-position-vertical-relative:margin;mso-position-vertical:center;" alt="" type="#_x0000_t75">
          <v:imagedata cropbottom="0f" cropleft="0f" cropright="0f" croptop="0f" r:id="rId1" o:title="image2.jpg"/>
        </v:shape>
      </w:pic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t_BR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2.xml"/><Relationship Id="rId10" Type="http://schemas.openxmlformats.org/officeDocument/2006/relationships/footer" Target="footer1.xml"/><Relationship Id="rId12" Type="http://schemas.openxmlformats.org/officeDocument/2006/relationships/footer" Target="footer3.xml"/><Relationship Id="rId9" Type="http://schemas.openxmlformats.org/officeDocument/2006/relationships/header" Target="header3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header" Target="header2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2.jpg"/></Relationships>
</file>

<file path=word/_rels/header3.xml.rels><?xml version="1.0" encoding="UTF-8" standalone="yes"?>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Ycl8o4vCh4R46nKCHOcsLzbyI9Q==">CgMxLjAyCWguMmV0OTJwMDIJaC4zMGowemxsOAByITFoZWY0eTFvcDVpa0pSQThxblpiaEhOdnVtM0xFQTZOYg==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