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Expediente - 18ª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16/06/2026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i w:val="0"/>
          <w:spacing w:val="20"/>
          <w:sz w:val="22"/>
          <w:u w:val="none"/>
        </w:rPr>
        <w:t>Veto Nº 1/2026 ao Projeto de Lei Nº 211/2025 de autoria de MARCOS FERREIRA GODOY:</w:t>
      </w:r>
      <w:r w:rsidRPr="00493136">
        <w:rPr>
          <w:rFonts w:ascii="Times New Roman" w:hAnsi="Times New Roman" w:cs="Times New Roman"/>
          <w:b w:val="0"/>
          <w:bCs/>
          <w:i w:val="0"/>
          <w:spacing w:val="20"/>
          <w:sz w:val="22"/>
          <w:u w:val="none"/>
        </w:rPr>
        <w:t xml:space="preserve"> "Veto ao Projeto de Lei Nº 211/2025 - “Institui o Programa Municipal "Educação com Equidade"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Veto Nº 1/2026 ao Projeto de Lei Nº 328/2025 de autoria de MARCOS FERREIRA GODOY:</w:t>
      </w:r>
      <w:r w:rsidRPr="00493136">
        <w:rPr>
          <w:rFonts w:ascii="Times New Roman" w:hAnsi="Times New Roman" w:cs="Times New Roman"/>
          <w:b w:val="0"/>
          <w:bCs/>
          <w:i w:val="0"/>
          <w:spacing w:val="20"/>
          <w:sz w:val="22"/>
          <w:u w:val="none"/>
        </w:rPr>
        <w:t xml:space="preserve"> "Veto ao Projeto de Lei Nº 328/2025 - “Institui a Política Municipal de Incentivo à Inovação Esportiva com Tecnologias Sustentáveis e Participação Popular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Veto Nº 1/2026 ao Projeto de Lei Nº 511/2025 de autoria de MARCOS FERREIRA GODOY:</w:t>
      </w:r>
      <w:r w:rsidRPr="00493136">
        <w:rPr>
          <w:rFonts w:ascii="Times New Roman" w:hAnsi="Times New Roman" w:cs="Times New Roman"/>
          <w:b w:val="0"/>
          <w:bCs/>
          <w:i w:val="0"/>
          <w:spacing w:val="20"/>
          <w:sz w:val="22"/>
          <w:u w:val="none"/>
        </w:rPr>
        <w:t xml:space="preserve"> "Veto ao Projeto de Lei Nº 511/2025 - Dispõe sobre o descarte obrigatório e seguro de canetas injetáveis descartáveis de medicamentos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181/2026 de autoria de YACER ISSA KOURANI:</w:t>
      </w:r>
      <w:r w:rsidRPr="00493136">
        <w:rPr>
          <w:rFonts w:ascii="Times New Roman" w:hAnsi="Times New Roman" w:cs="Times New Roman"/>
          <w:b w:val="0"/>
          <w:bCs/>
          <w:i w:val="0"/>
          <w:spacing w:val="20"/>
          <w:sz w:val="22"/>
          <w:u w:val="none"/>
        </w:rPr>
        <w:t xml:space="preserve"> "“Dispõe sobre a denominação da Rua dos Catarinenses, localizada no Parque Suburbano, para “Rua Izabel de Oliveira”, e dá outras providencias.”".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182/2026 de autoria de RAFAEL ALAN DE MORAES ROMEIRO:</w:t>
      </w:r>
      <w:r w:rsidRPr="00493136">
        <w:rPr>
          <w:rFonts w:ascii="Times New Roman" w:hAnsi="Times New Roman" w:cs="Times New Roman"/>
          <w:b w:val="0"/>
          <w:bCs/>
          <w:i w:val="0"/>
          <w:spacing w:val="20"/>
          <w:sz w:val="22"/>
          <w:u w:val="none"/>
        </w:rPr>
        <w:t xml:space="preserve"> "“Dispõe sobre a promoção da liberdade religiosa, do respeito à diversidade de crenças e do diálogo inter-religioso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Complementar Nº 6/2026 de autoria de Mesa Diretora 2025/2026:</w:t>
      </w:r>
      <w:r w:rsidRPr="00493136">
        <w:rPr>
          <w:rFonts w:ascii="Times New Roman" w:hAnsi="Times New Roman" w:cs="Times New Roman"/>
          <w:b w:val="0"/>
          <w:bCs/>
          <w:i w:val="0"/>
          <w:spacing w:val="20"/>
          <w:sz w:val="22"/>
          <w:u w:val="none"/>
        </w:rPr>
        <w:t xml:space="preserve"> "Regulamenta a aplicação da Lei Complementar n° 226/2026, de 13 janeiro de 2026, no âmbito da Câmara Municipal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Resolução Nº 17/2026 de autoria de Mesa Diretora 2025/2026:</w:t>
      </w:r>
      <w:r w:rsidRPr="00493136">
        <w:rPr>
          <w:rFonts w:ascii="Times New Roman" w:hAnsi="Times New Roman" w:cs="Times New Roman"/>
          <w:b w:val="0"/>
          <w:bCs/>
          <w:i w:val="0"/>
          <w:spacing w:val="20"/>
          <w:sz w:val="22"/>
          <w:u w:val="none"/>
        </w:rPr>
        <w:t xml:space="preserve"> "Regulamenta a aplicação da Lei Complementar n° 226/2026, de 13 janeiro de 2026, no âmbito da Câmara Municipal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38/2026 de autoria de MATEUS ANDRADE DA SILVA SANTOS:</w:t>
      </w:r>
      <w:r w:rsidRPr="00493136">
        <w:rPr>
          <w:rFonts w:ascii="Times New Roman" w:hAnsi="Times New Roman" w:cs="Times New Roman"/>
          <w:b w:val="0"/>
          <w:bCs/>
          <w:i w:val="0"/>
          <w:spacing w:val="20"/>
          <w:sz w:val="22"/>
          <w:u w:val="none"/>
        </w:rPr>
        <w:t xml:space="preserve"> "“Dispõe sobre a outorga de Diploma de Mérito Policial ao Guarda Civil Municipal de Itapevi, Senhor André Marcelino de Lima,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39/2026 de autoria de MATEUS ANDRADE DA SILVA SANTOS:</w:t>
      </w:r>
      <w:r w:rsidRPr="00493136">
        <w:rPr>
          <w:rFonts w:ascii="Times New Roman" w:hAnsi="Times New Roman" w:cs="Times New Roman"/>
          <w:b w:val="0"/>
          <w:bCs/>
          <w:i w:val="0"/>
          <w:spacing w:val="20"/>
          <w:sz w:val="22"/>
          <w:u w:val="none"/>
        </w:rPr>
        <w:t xml:space="preserve"> "“Dispõe sobre a outorga de Diploma de Mérito Policial ao Guarda Civil Municipal de Itapevi, Senhor Celso Torres dos Santos,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40/2026 de autoria de MATEUS ANDRADE DA SILVA SANTOS:</w:t>
      </w:r>
      <w:r w:rsidRPr="00493136">
        <w:rPr>
          <w:rFonts w:ascii="Times New Roman" w:hAnsi="Times New Roman" w:cs="Times New Roman"/>
          <w:b w:val="0"/>
          <w:bCs/>
          <w:i w:val="0"/>
          <w:spacing w:val="20"/>
          <w:sz w:val="22"/>
          <w:u w:val="none"/>
        </w:rPr>
        <w:t xml:space="preserve"> "“Dispõe sobre a outorga de Diploma de Mérito Policial ao Guarda Civil Municipal de Itapevi, Senhor Daniel Moreno Garcia, e dá outras providências.”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41/2026 de autoria de MATEUS ANDRADE DA SILVA SANTOS:</w:t>
      </w:r>
      <w:r w:rsidRPr="00493136">
        <w:rPr>
          <w:rFonts w:ascii="Times New Roman" w:hAnsi="Times New Roman" w:cs="Times New Roman"/>
          <w:b w:val="0"/>
          <w:bCs/>
          <w:i w:val="0"/>
          <w:spacing w:val="20"/>
          <w:sz w:val="22"/>
          <w:u w:val="none"/>
        </w:rPr>
        <w:t xml:space="preserve"> "“Dispõe sobre a outorga de Diploma de Mérito Policial ao Guarda Civil Municipal de Itapevi, Senhor Jean Ricardo dos Santos,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42/2026 de autoria de MATEUS ANDRADE DA SILVA SANTOS:</w:t>
      </w:r>
      <w:r w:rsidRPr="00493136">
        <w:rPr>
          <w:rFonts w:ascii="Times New Roman" w:hAnsi="Times New Roman" w:cs="Times New Roman"/>
          <w:b w:val="0"/>
          <w:bCs/>
          <w:i w:val="0"/>
          <w:spacing w:val="20"/>
          <w:sz w:val="22"/>
          <w:u w:val="none"/>
        </w:rPr>
        <w:t xml:space="preserve"> "“Dispõe sobre a outorga de Diploma de Mérito Policial ao Guarda Civil Municipal de Itapevi, Senhor Lucas Melo Lourenço,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43/2026 de autoria de MATEUS ANDRADE DA SILVA SANTOS:</w:t>
      </w:r>
      <w:r w:rsidRPr="00493136">
        <w:rPr>
          <w:rFonts w:ascii="Times New Roman" w:hAnsi="Times New Roman" w:cs="Times New Roman"/>
          <w:b w:val="0"/>
          <w:bCs/>
          <w:i w:val="0"/>
          <w:spacing w:val="20"/>
          <w:sz w:val="22"/>
          <w:u w:val="none"/>
        </w:rPr>
        <w:t xml:space="preserve"> "“Dispõe sobre a outorga de Diploma de Mérito Policial ao Guarda Civil Municipal de Itapevi, Senhor Stefan Eduardo Costa,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44/2026 de autoria de MATEUS ANDRADE DA SILVA SANTOS:</w:t>
      </w:r>
      <w:r w:rsidRPr="00493136">
        <w:rPr>
          <w:rFonts w:ascii="Times New Roman" w:hAnsi="Times New Roman" w:cs="Times New Roman"/>
          <w:b w:val="0"/>
          <w:bCs/>
          <w:i w:val="0"/>
          <w:spacing w:val="20"/>
          <w:sz w:val="22"/>
          <w:u w:val="none"/>
        </w:rPr>
        <w:t xml:space="preserve"> "“Dispõe sobre a outorga de Diploma de Mérito Policial ao Guarda Civil Municipal de Itapevi, Senhor Thiago Santos Bernardo,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183/2026 de autoria de RAFAEL ALAN DE MORAES ROMEIRO, ERONDINA FERREIRA GODOY, MARINA DE CASTRO DORNELLAS, MARIZA MARTINS BORGES, PRISCILLA SOUZA MARIANO CAVANHA:</w:t>
      </w:r>
      <w:r w:rsidRPr="00493136">
        <w:rPr>
          <w:rFonts w:ascii="Times New Roman" w:hAnsi="Times New Roman" w:cs="Times New Roman"/>
          <w:b w:val="0"/>
          <w:bCs/>
          <w:i w:val="0"/>
          <w:spacing w:val="20"/>
          <w:sz w:val="22"/>
          <w:u w:val="none"/>
        </w:rPr>
        <w:t xml:space="preserve"> "“Dispõe sobre a conscientização dos direitos femininos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184/2026 de autoria de RAFAEL ALAN DE MORAES ROMEIRO, IVONILDO ANDRADE DA HORA, MARINA DE CASTRO DORNELLAS, MARIZA MARTINS BORGES:</w:t>
      </w:r>
      <w:r w:rsidRPr="00493136">
        <w:rPr>
          <w:rFonts w:ascii="Times New Roman" w:hAnsi="Times New Roman" w:cs="Times New Roman"/>
          <w:b w:val="0"/>
          <w:bCs/>
          <w:i w:val="0"/>
          <w:spacing w:val="20"/>
          <w:sz w:val="22"/>
          <w:u w:val="none"/>
        </w:rPr>
        <w:t xml:space="preserve"> "“Dispõe sobre a conscientização da proteção e do bem-estar animal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185/2026 de autoria de RAFAEL ALAN DE MORAES ROMEIRO, AFONSO DA SILVA, FABIO DE FREITAS, YACER ISSA KOURANI:</w:t>
      </w:r>
      <w:r w:rsidRPr="00493136">
        <w:rPr>
          <w:rFonts w:ascii="Times New Roman" w:hAnsi="Times New Roman" w:cs="Times New Roman"/>
          <w:b w:val="0"/>
          <w:bCs/>
          <w:i w:val="0"/>
          <w:spacing w:val="20"/>
          <w:sz w:val="22"/>
          <w:u w:val="none"/>
        </w:rPr>
        <w:t xml:space="preserve"> "“Dispõe sobre a conscientização dos direitos da pessoa idosa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186/2026 de autoria de RAFAEL ALAN DE MORAES ROMEIRO, DONIZETTI DIAS CARVALHO, ELIAS VASCONCELOS ARAÚJO, ERONDINA FERREIRA GODOY, PRISCILLA SOUZA MARIANO CAVANHA, MAURICIO ALONSO MURAKAMI:</w:t>
      </w:r>
      <w:r w:rsidRPr="00493136">
        <w:rPr>
          <w:rFonts w:ascii="Times New Roman" w:hAnsi="Times New Roman" w:cs="Times New Roman"/>
          <w:b w:val="0"/>
          <w:bCs/>
          <w:i w:val="0"/>
          <w:spacing w:val="20"/>
          <w:sz w:val="22"/>
          <w:u w:val="none"/>
        </w:rPr>
        <w:t xml:space="preserve"> "“Dispõe sobre a conscientização e valorização da cultura cristã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187/2026 de autoria de RAFAEL ALAN DE MORAES ROMEIRO, JONAS HENRIQUE SALMEN MORAES GONÇALVES, MATEUS ANDRADE DA SILVA SANTOS, THIAGO HENRIQUE CAMPAGNARO MOITINHO, PEDRO AUGUSTO FIGUEIRO DE OLIVEIRA, AKDENIS MOHAMAD KOURANI:</w:t>
      </w:r>
      <w:r w:rsidRPr="00493136">
        <w:rPr>
          <w:rFonts w:ascii="Times New Roman" w:hAnsi="Times New Roman" w:cs="Times New Roman"/>
          <w:b w:val="0"/>
          <w:bCs/>
          <w:i w:val="0"/>
          <w:spacing w:val="20"/>
          <w:sz w:val="22"/>
          <w:u w:val="none"/>
        </w:rPr>
        <w:t xml:space="preserve"> "“Dispõe sobre a conscientização dos direitos, deveres e oportunidades da juventude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188/2026 de autoria de RAFAEL ALAN DE MORAES ROMEIRO:</w:t>
      </w:r>
      <w:r w:rsidRPr="00493136">
        <w:rPr>
          <w:rFonts w:ascii="Times New Roman" w:hAnsi="Times New Roman" w:cs="Times New Roman"/>
          <w:b w:val="0"/>
          <w:bCs/>
          <w:i w:val="0"/>
          <w:spacing w:val="20"/>
          <w:sz w:val="22"/>
          <w:u w:val="none"/>
        </w:rPr>
        <w:t xml:space="preserve"> "“Dispõe sobre a conscientização, valorização e promoção da cultura, da memória, da identidade e do patrimônio cultural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189/2026 de autoria de RAFAEL ALAN DE MORAES ROMEIRO:</w:t>
      </w:r>
      <w:r w:rsidRPr="00493136">
        <w:rPr>
          <w:rFonts w:ascii="Times New Roman" w:hAnsi="Times New Roman" w:cs="Times New Roman"/>
          <w:b w:val="0"/>
          <w:bCs/>
          <w:i w:val="0"/>
          <w:spacing w:val="20"/>
          <w:sz w:val="22"/>
          <w:u w:val="none"/>
        </w:rPr>
        <w:t xml:space="preserve"> "“Dispõe sobre a conscientização e valorização da inovação, da tecnologia, da cidadania digital e do protagonismo estudantil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190/2026 de autoria de RAFAEL ALAN DE MORAES ROMEIRO:</w:t>
      </w:r>
      <w:r w:rsidRPr="00493136">
        <w:rPr>
          <w:rFonts w:ascii="Times New Roman" w:hAnsi="Times New Roman" w:cs="Times New Roman"/>
          <w:b w:val="0"/>
          <w:bCs/>
          <w:i w:val="0"/>
          <w:spacing w:val="20"/>
          <w:sz w:val="22"/>
          <w:u w:val="none"/>
        </w:rPr>
        <w:t xml:space="preserve"> "Dispõe sobre a conscientização e valorização do empreendedorismo inovador, das startups, da tecnologia e da inovação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191/2026 de autoria de RAFAEL ALAN DE MORAES ROMEIRO:</w:t>
      </w:r>
      <w:r w:rsidRPr="00493136">
        <w:rPr>
          <w:rFonts w:ascii="Times New Roman" w:hAnsi="Times New Roman" w:cs="Times New Roman"/>
          <w:b w:val="0"/>
          <w:bCs/>
          <w:i w:val="0"/>
          <w:spacing w:val="20"/>
          <w:sz w:val="22"/>
          <w:u w:val="none"/>
        </w:rPr>
        <w:t xml:space="preserve"> "“Dispõe sobre a conscientização e valorização da guarda responsável de animais domésticos ao longo de todas as fases de sua vida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192/2026 de autoria de RAFAEL ALAN DE MORAES ROMEIRO:</w:t>
      </w:r>
      <w:r w:rsidRPr="00493136">
        <w:rPr>
          <w:rFonts w:ascii="Times New Roman" w:hAnsi="Times New Roman" w:cs="Times New Roman"/>
          <w:b w:val="0"/>
          <w:bCs/>
          <w:i w:val="0"/>
          <w:spacing w:val="20"/>
          <w:sz w:val="22"/>
          <w:u w:val="none"/>
        </w:rPr>
        <w:t xml:space="preserve"> "“Dispõe sobre a conscientização e valorização da infância, do brincar, da convivência familiar e do desenvolvimento integral das crianças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193/2026 de autoria de RAFAEL ALAN DE MORAES ROMEIRO:</w:t>
      </w:r>
      <w:r w:rsidRPr="00493136">
        <w:rPr>
          <w:rFonts w:ascii="Times New Roman" w:hAnsi="Times New Roman" w:cs="Times New Roman"/>
          <w:b w:val="0"/>
          <w:bCs/>
          <w:i w:val="0"/>
          <w:spacing w:val="20"/>
          <w:sz w:val="22"/>
          <w:u w:val="none"/>
        </w:rPr>
        <w:t xml:space="preserve"> "“Dispõe sobre a conscientização e valorização da infância, do brincar, da convivência familiar e do desenvolvimento integral das crianças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194/2026 de autoria de RAFAEL ALAN DE MORAES ROMEIRO:</w:t>
      </w:r>
      <w:r w:rsidRPr="00493136">
        <w:rPr>
          <w:rFonts w:ascii="Times New Roman" w:hAnsi="Times New Roman" w:cs="Times New Roman"/>
          <w:b w:val="0"/>
          <w:bCs/>
          <w:i w:val="0"/>
          <w:spacing w:val="20"/>
          <w:sz w:val="22"/>
          <w:u w:val="none"/>
        </w:rPr>
        <w:t xml:space="preserve"> "“Dispõe sobre a conscientização e valorização da atuação da Guarda Civil Municipal, dos Agentes de Trânsito e da Defesa Civil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195/2026 de autoria de RAFAEL ALAN DE MORAES ROMEIRO:</w:t>
      </w:r>
      <w:r w:rsidRPr="00493136">
        <w:rPr>
          <w:rFonts w:ascii="Times New Roman" w:hAnsi="Times New Roman" w:cs="Times New Roman"/>
          <w:b w:val="0"/>
          <w:bCs/>
          <w:i w:val="0"/>
          <w:spacing w:val="20"/>
          <w:sz w:val="22"/>
          <w:u w:val="none"/>
        </w:rPr>
        <w:t xml:space="preserve"> "“Dispõe sobre ações de conscientização, valorização e promoção da cultura democrática, da cidadania e da participação social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196/2026 de autoria de RAFAEL ALAN DE MORAES ROMEIRO:</w:t>
      </w:r>
      <w:r w:rsidRPr="00493136">
        <w:rPr>
          <w:rFonts w:ascii="Times New Roman" w:hAnsi="Times New Roman" w:cs="Times New Roman"/>
          <w:b w:val="0"/>
          <w:bCs/>
          <w:i w:val="0"/>
          <w:spacing w:val="20"/>
          <w:sz w:val="22"/>
          <w:u w:val="none"/>
        </w:rPr>
        <w:t xml:space="preserve"> "“Dispõe sobre ações de conscientização, valorização e promoção da cultura geek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197/2026 de autoria de RAFAEL ALAN DE MORAES ROMEIRO:</w:t>
      </w:r>
      <w:r w:rsidRPr="00493136">
        <w:rPr>
          <w:rFonts w:ascii="Times New Roman" w:hAnsi="Times New Roman" w:cs="Times New Roman"/>
          <w:b w:val="0"/>
          <w:bCs/>
          <w:i w:val="0"/>
          <w:spacing w:val="20"/>
          <w:sz w:val="22"/>
          <w:u w:val="none"/>
        </w:rPr>
        <w:t xml:space="preserve"> "“Dispõe sobre a denominação “Arena da Copa do Mundo Itapevi” para o espaço público destinado à transmissão de jogos da Copa do Mundo FIFA e à realização de atividades esportivas, culturais, recreativas e de lazer durante o período do torneio,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198/2026 de autoria de RAFAEL ALAN DE MORAES ROMEIRO:</w:t>
      </w:r>
      <w:r w:rsidRPr="00493136">
        <w:rPr>
          <w:rFonts w:ascii="Times New Roman" w:hAnsi="Times New Roman" w:cs="Times New Roman"/>
          <w:b w:val="0"/>
          <w:bCs/>
          <w:i w:val="0"/>
          <w:spacing w:val="20"/>
          <w:sz w:val="22"/>
          <w:u w:val="none"/>
        </w:rPr>
        <w:t xml:space="preserve"> "“Dispõe sobre a promoção de boas práticas de organização administrativa, eficiência, transparência e modernização da gestão pública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Resolução Nº 18/2026 de autoria de RAFAEL ALAN DE MORAES ROMEIRO:</w:t>
      </w:r>
      <w:r w:rsidRPr="00493136">
        <w:rPr>
          <w:rFonts w:ascii="Times New Roman" w:hAnsi="Times New Roman" w:cs="Times New Roman"/>
          <w:b w:val="0"/>
          <w:bCs/>
          <w:i w:val="0"/>
          <w:spacing w:val="20"/>
          <w:sz w:val="22"/>
          <w:u w:val="none"/>
        </w:rPr>
        <w:t xml:space="preserve"> "“Dispõe sobre a Política de Organização Administrativa, Eficiência, Modernização, Integração Institucional e Melhoria Contínua dos Serviços da Câmara Municipal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199/2026 de autoria de RAFAEL ALAN DE MORAES ROMEIRO:</w:t>
      </w:r>
      <w:r w:rsidRPr="00493136">
        <w:rPr>
          <w:rFonts w:ascii="Times New Roman" w:hAnsi="Times New Roman" w:cs="Times New Roman"/>
          <w:b w:val="0"/>
          <w:bCs/>
          <w:i w:val="0"/>
          <w:spacing w:val="20"/>
          <w:sz w:val="22"/>
          <w:u w:val="none"/>
        </w:rPr>
        <w:t xml:space="preserve"> "“Dispõe sobre a conscientização, valorização e reconhecimento da Cultura Hip-Hop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200/2026 de autoria de RAFAEL ALAN DE MORAES ROMEIRO:</w:t>
      </w:r>
      <w:r w:rsidRPr="00493136">
        <w:rPr>
          <w:rFonts w:ascii="Times New Roman" w:hAnsi="Times New Roman" w:cs="Times New Roman"/>
          <w:b w:val="0"/>
          <w:bCs/>
          <w:i w:val="0"/>
          <w:spacing w:val="20"/>
          <w:sz w:val="22"/>
          <w:u w:val="none"/>
        </w:rPr>
        <w:t xml:space="preserve"> "“Dispõe sobre ações de conscientização, prevenção e orientação sobre o Diabetes Mellitus no Município de Itapevi e dá outras providências.”".</w:t>
      </w:r>
    </w:p>
    <w:p w:rsidRPr="00493136" w:rsidP="0022737A">
      <w:pPr>
        <w:spacing w:after="0"/>
        <w:rPr>
          <w:rFonts w:ascii="Times New Roman" w:hAnsi="Times New Roman" w:cs="Times New Roman"/>
          <w:b w:val="0"/>
          <w:bCs/>
          <w:i w:val="0"/>
          <w:spacing w:val="20"/>
          <w:sz w:val="22"/>
          <w:u w:val="none"/>
        </w:rPr>
      </w:pPr>
      <w:r w:rsidRPr="00C4706C" w:rsid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771/2026 -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para a criação do programa hip hop nas escolas.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772/2026 -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ao Poder Executivo Municipal, na pessoa do Excelentíssimo Senhor Marcos Ferreira Godoy, Prefeito, junto à Secretaria Competente, acerca da implementação, planejamento ou possível execução do Programa Câmbio Verde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773/2026 -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existência de estudos, projetos ou planejamento  referente à pavimentação da Rua dos Trabalhadores, localizada no bairro Parque Suburbano..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774/2026 -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à Secretaria Municipal de Segurança e Mobilidade Urbana, aos cuidados da Sr. ª Priscila Camargo Campos Gonçalves Stefanin, sobre a Possibilidade de Criação de Setor de Comunicação da Guarda Civil Municipal de nossa cidade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775/2026 - Autor:</w:t>
      </w:r>
      <w:r w:rsidRPr="00493136">
        <w:rPr>
          <w:rFonts w:ascii="Times New Roman" w:hAnsi="Times New Roman" w:cs="Times New Roman"/>
          <w:b w:val="0"/>
          <w:bCs/>
          <w:i w:val="0"/>
          <w:spacing w:val="20"/>
          <w:sz w:val="22"/>
          <w:u w:val="none"/>
        </w:rPr>
        <w:t xml:space="preserve"> DONIZETTI DIAS CARVALHO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Governo Municipal, na pessoa do Prefeito Marcos Ferreira Godoy, informações sobre quais ações de melhorias estão sendo tomadas com relação, aos córregos da região do bairro: Amador Bueno..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779/2026 -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Solicita informações do Executivo, na pessoa do Exmo. Prefeito Marcos Ferreira Godoy (Teco) se existe projeto ou estudo para a Linha I23 da Benfica, que atende ao Pq. Miraflores, funcione aos Feriados e Finais de Semana..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780/2026 -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que informe a esta casa de leis sobre a existência de estudos, projetos ou planejamento referentes à pavimentação da Rua José Fratini, localizada no bairro Chácaras Lagoinha..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781/2026 -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 estudo ou projeto para criação de um programa para que a guarda civil municipal realize visitas às vítimas de violência doméstica..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782/2026 - Autor:</w:t>
      </w:r>
      <w:r w:rsidRPr="00493136">
        <w:rPr>
          <w:rFonts w:ascii="Times New Roman" w:hAnsi="Times New Roman" w:cs="Times New Roman"/>
          <w:b w:val="0"/>
          <w:bCs/>
          <w:i w:val="0"/>
          <w:spacing w:val="20"/>
          <w:sz w:val="22"/>
          <w:u w:val="none"/>
        </w:rPr>
        <w:t xml:space="preserve"> JONAS HENRIQUE SALMEN MORAES GONÇALVES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ao Executivo Municipal, a realização de estudos técnicos solicitando providências para que as Unidades de Saúde do Município sejam estruturadas e autorizadas a realizar exames de corpo de delito em mulheres, crianças e adolescentes vítimas de violência, ou o envio de seu cronograma a este nobre vereador caso o projeto já tenha sido iniciado.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784/2026 -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ao Prefeito Marcos Ferreira Godoy, chefe do Poder Executivo, para que informe a este vereador sobre a Possibilidade de Implantação / Criação da Feira da Beleza nesta municipalidade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796/2026 -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ao Poder Executivo Municipal, na pessoa do Excelentíssimo Senhor Prefeito Marcos Ferreira Godoy, informações quanto à existência de estudo ou projetos para a realização de uma Parceria Público-Privada (PPP) envolvendo o Pequeno Cotolengo Paulista e o Conselho Tutelar do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799/2026 -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ao Prefeito Marcos Ferreira Godoy, chefe do Poder Executivo, para que informe a este vereador sobre Possibilidade de Incluir no Cronograma o Programa “Prefeitura no seu Bairro” no Bairro Jardim Bela Vista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800/2026 -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ao Poder Executivo Municipal, na pessoa do Excelentíssimo Senhor Prefeito Marcos Ferreira Godoy, junto a Secretaria de Infraestrutura e Serviços Urbanos, acerca da utilização de recursos do PAC (Programa de Aceleração do Crescimento), para contenção de encosta localizada na Via Polares, 247- Parque Mira Flores,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802/2026 -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para implantação do programa adote uma escola..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803/2026 -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ao Prefeito Marcos Ferreira Godoy, chefe do Poder Executivo, para que informe a este vereador sobre Possibilidade de Incluir no Cronograma o Programa “Prefeitura no seu Bairro” no Bairro Jardim Briquet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806/2026 -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a Secretaria Municipal de Saúde e Bem-Estar, aos cuidados da Sra. Aparecida Luiza Nasi Fernandes, sobre a possibilidade de inserir no Pré-Natal, ensinamentos de primeiros socorros, em especial engasgamento de bebês, nesta urbe –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807/2026 -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para isenção de taxa de concurso para doadores de medula óssea.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809/2026 -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estudos junto a Secretaria responsável e a FEBRABAN (Federação Brasileira de Bancos) sobre a possibilidade de instalação de agências Bancárias nos Bairros do Jardim Briquet e Chácara Santa Cecília –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811/2026 -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ao Poder Executivo Municipal, na pessoa do Excelentíssimo Senhor Prefeito Marcos Ferreira Godoy, junto a Secretaria de Segurança e Mobilidade Urbana, informações sobre a existência de estudos ou projetos para a implantação de uma Base da Guarda Civil Municipal (GCM) na Praça Carlos de Castro, localizada no Centro deste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812/2026 -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para ampliação do programa de qualificação profissional do trabalhador desempregado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813/2026 - Autor:</w:t>
      </w:r>
      <w:r w:rsidRPr="00493136">
        <w:rPr>
          <w:rFonts w:ascii="Times New Roman" w:hAnsi="Times New Roman" w:cs="Times New Roman"/>
          <w:b w:val="0"/>
          <w:bCs/>
          <w:i w:val="0"/>
          <w:spacing w:val="20"/>
          <w:sz w:val="22"/>
          <w:u w:val="none"/>
        </w:rPr>
        <w:t xml:space="preserve"> DONIZETTI DIAS CARVALHO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Governo Municipal, na pessoa do Prefeito Marcos Ferreira Godoy, informações sobre a possibilidade de parceria com a CPTM (Companhia Paulista de Trens Metropolitano), para novos investimentos na Praça Paulo França, localizada em frente à Estação Amador Bueno.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815/2026 -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Municipal de Esportes e Lazer, estudos para implantação e realização de uma Corrida Noturna, em nosso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817/2026 -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informações acerca da implantação do Programa ‘Internet para Todos’, nesta Municipalidade –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820/2026 -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ao Poder Executivo Municipal, na pessoa do Excelentíssimo Senhor Prefeito Marcos Ferreira Godoy, junto a Secretaria Competente, informações sobre projeto ou estudo, para o uso da área localizada sob o novo viaduto da região central de Itapevi para fins comerciais, neste município.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821/2026 -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ao Prefeito Marcos Ferreira Godoy, chefe do Poder Executivo, para que informe a este vereador sobre estudos para a possibilidade de Implantação do Programa Abrigo Amigo, como alternativa para proteger as pessoas principalmente mulheres de situações de perigo e vulnerabilidade, em ponto de parada de ônibus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822/2026 -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para construção de mais bases comunitárias da GCM</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823/2026 -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Municipal de Desenvolvimento Social e Cidadania, se há estudos para implantação de Centro de Referência Assistência Social (CRAS) na região Jardim Santa Rita desta municipalidade.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824/2026 - Autor:</w:t>
      </w:r>
      <w:r w:rsidRPr="00493136">
        <w:rPr>
          <w:rFonts w:ascii="Times New Roman" w:hAnsi="Times New Roman" w:cs="Times New Roman"/>
          <w:b w:val="0"/>
          <w:bCs/>
          <w:i w:val="0"/>
          <w:spacing w:val="20"/>
          <w:sz w:val="22"/>
          <w:u w:val="none"/>
        </w:rPr>
        <w:t xml:space="preserve"> JONAS HENRIQUE SALMEN MORAES GONÇALVES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ao Executivo Municipal, estudo referente a Zeladoria do Piscinão do Sapiantã - Jd. Santa Rita, ou o envio de seu cronograma a este nobre vereador, caso o projeto tenha sido iniciado.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828/2026 -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a Secretaria Municipal de Saúde e Bem-Estar, aos cuidados da Sra. Aparecida Luiza Nasi Fernandes, se há estudos viabilizando o Programa Municipal “Fila da Saúde Transparente”, que assegura a divulgação pública do tempo médio de espera para consultas, exames e cirurgias na rede municipal de saúde de nosso município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830/2026 -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Indico ao Poder Executivo Municipal, na pessoa do Excelentíssimo Senhor Prefeito Marcos Godoy, junto à Secretaria de Meio Ambiente para que informem se existem estudos ou projetos voltados para À IMPLANTAÇÃO DO PROGRAMA “CIDADE RECICLADORA”, COM O OBJETIVO DE FORTALECER AS POLÍTICAS PÚBLICAS DE SUSTENTABILIDADE, GESTÃO ADEQUADA DOS RESÍDUOS SÓLIDOS E INCENTIVO À RECICLAGEM NO ÂMBITO DO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831/2026 -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do Poder Executivo Municipal na pessoa do Excelentíssimo Senhor Prefeito Marcos Ferreira Godoy, se existe estudo ou projeto que vise a Construção do viaduto cultural para espaço de eventos e projetos culturais, no município de Itapevi-SP.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833/2026 -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à Secretaria Municipal de Segurança e Mobilidade Urbana, aos cuidados da Sr. ª Priscila Camargo Campos Gonçalves Stefanin, que informe a esta Casa de Leis se há algum Programa que vise combater os Pancadões em vias públicas no município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835/2026 -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se existem Projeções para Implantação de Jardins de Chuva em nosso município – Itapevi - SP..</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Moção Nº 123/2026 Moção, de autoria dos Vereadores: YACER ISSA KOURANI</w:t>
      </w:r>
      <w:r w:rsidRPr="00493136">
        <w:rPr>
          <w:rFonts w:ascii="Times New Roman" w:hAnsi="Times New Roman" w:cs="Times New Roman"/>
          <w:b w:val="0"/>
          <w:bCs/>
          <w:i w:val="0"/>
          <w:spacing w:val="20"/>
          <w:sz w:val="22"/>
          <w:u w:val="none"/>
        </w:rPr>
        <w:t xml:space="preserve"> : A Câmara Municipal de Itapevi, por intermédio do Vereador que esta subscreve, nos termos regimentais, apresenta MOÇÃO DE APLAUSOS à ROMARIA DE ITAPEVI AO SANTUÁRIO NACIONAL DE NOSSA SENHORA APARECIDA, em reconhecimento à sua relevante contribuição para a preservação da fé, da cultura, das tradições religiosas e dos valores cristãos em nosso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124/2026 Moção, de autoria dos Vereadores: ELIAS VASCONCELOS ARAÚJO</w:t>
      </w:r>
      <w:r w:rsidRPr="00493136">
        <w:rPr>
          <w:rFonts w:ascii="Times New Roman" w:hAnsi="Times New Roman" w:cs="Times New Roman"/>
          <w:b w:val="0"/>
          <w:bCs/>
          <w:i w:val="0"/>
          <w:spacing w:val="20"/>
          <w:sz w:val="22"/>
          <w:u w:val="none"/>
        </w:rPr>
        <w:t xml:space="preserve"> : A Câmara de Vereadores de Itapevi, por meio do Vereador Elias Vasconcelos Araujo que subscreve este documento, aprovam Moção de Aplausos a “Assembleia de Deus Emanah.”.</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125/2026 Moção, de autoria dos Vereadores: ERONDINA FERREIRA GODOY, PRISCILLA SOUZA MARIANO CAVANHA</w:t>
      </w:r>
      <w:r w:rsidRPr="00493136">
        <w:rPr>
          <w:rFonts w:ascii="Times New Roman" w:hAnsi="Times New Roman" w:cs="Times New Roman"/>
          <w:b w:val="0"/>
          <w:bCs/>
          <w:i w:val="0"/>
          <w:spacing w:val="20"/>
          <w:sz w:val="22"/>
          <w:u w:val="none"/>
        </w:rPr>
        <w:t xml:space="preserve"> : A Câmara Municipal de Itapevi, por intermédio da Procuradoria da Mulher Cecília Pacheco de Moraes, manifesta seus mais sinceros aplausos e reconhecimento às alunas e aos alunos do 5º semestre do curso de Relações Públicas da Escola de Comunicações e Artes da Universidade de São Paulo (ECA-USP), turma de 2026, pela relevante contribuição prestada à promoção da cidadania, da conscientização social e do enfrentamento à violência contra a mulher..</w:t>
      </w:r>
    </w:p>
    <w:p w:rsidRPr="00493136" w:rsidP="0022737A">
      <w:pPr>
        <w:spacing w:after="0"/>
        <w:rPr>
          <w:rFonts w:ascii="Times New Roman" w:hAnsi="Times New Roman" w:cs="Times New Roman"/>
          <w:b w:val="0"/>
          <w:bCs/>
          <w:i w:val="0"/>
          <w:spacing w:val="20"/>
          <w:sz w:val="22"/>
          <w:u w:val="none"/>
        </w:rPr>
      </w:pP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spacing w:val="20"/>
        </w:rPr>
        <w:t>$ORDEMDODIA$</w:t>
      </w: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