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E163" w14:textId="7CEA7726" w:rsidR="001A2BF7" w:rsidRDefault="00F12D24" w:rsidP="00CC3980">
      <w:pPr>
        <w:spacing w:line="276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 xml:space="preserve"> RESOLUÇÃO</w:t>
      </w:r>
      <w:r w:rsidR="0072494D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Pr="001807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8B6">
        <w:rPr>
          <w:rFonts w:ascii="Times New Roman" w:hAnsi="Times New Roman" w:cs="Times New Roman"/>
          <w:b/>
          <w:sz w:val="24"/>
          <w:szCs w:val="24"/>
        </w:rPr>
        <w:t>0</w:t>
      </w:r>
      <w:r w:rsidR="00832913">
        <w:rPr>
          <w:rFonts w:ascii="Times New Roman" w:hAnsi="Times New Roman" w:cs="Times New Roman"/>
          <w:b/>
          <w:sz w:val="24"/>
          <w:szCs w:val="24"/>
        </w:rPr>
        <w:t>1</w:t>
      </w:r>
      <w:r w:rsidR="00AE1A78">
        <w:rPr>
          <w:rFonts w:ascii="Times New Roman" w:hAnsi="Times New Roman" w:cs="Times New Roman"/>
          <w:b/>
          <w:sz w:val="24"/>
          <w:szCs w:val="24"/>
        </w:rPr>
        <w:t>2</w:t>
      </w:r>
      <w:r w:rsidRPr="00180790">
        <w:rPr>
          <w:rFonts w:ascii="Times New Roman" w:hAnsi="Times New Roman" w:cs="Times New Roman"/>
          <w:b/>
          <w:sz w:val="24"/>
          <w:szCs w:val="24"/>
        </w:rPr>
        <w:t>/202</w:t>
      </w:r>
      <w:r w:rsidR="002528B6">
        <w:rPr>
          <w:rFonts w:ascii="Times New Roman" w:hAnsi="Times New Roman" w:cs="Times New Roman"/>
          <w:b/>
          <w:sz w:val="24"/>
          <w:szCs w:val="24"/>
        </w:rPr>
        <w:t>6</w:t>
      </w:r>
    </w:p>
    <w:p w14:paraId="458217D6" w14:textId="77777777" w:rsidR="00EC1F21" w:rsidRPr="003932A7" w:rsidRDefault="00EC1F21" w:rsidP="003932A7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785DC5" w14:textId="77777777" w:rsidR="006D2B57" w:rsidRPr="006D2B57" w:rsidRDefault="006D2B57" w:rsidP="006D2B57">
      <w:pPr>
        <w:spacing w:line="360" w:lineRule="auto"/>
        <w:ind w:left="396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x-none"/>
        </w:rPr>
      </w:pPr>
      <w:r w:rsidRPr="006D2B5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x-none"/>
        </w:rPr>
        <w:t>“Regulamenta, no âmbito da Câmara Municipal de Itapevi, a Lei Federal n.º 14.129, de 29 de março de 2021, que dispõe sobre os princípios, regras e instrumentos para o Programa Governo Digital, e dá outras providências”.</w:t>
      </w:r>
    </w:p>
    <w:p w14:paraId="5079B3EB" w14:textId="77777777" w:rsidR="00141822" w:rsidRPr="00141822" w:rsidRDefault="00141822" w:rsidP="00476EA5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NewRomanPSMT" w:hAnsi="TimesNewRomanPSMT" w:cs="TimesNewRomanPSMT"/>
          <w:sz w:val="24"/>
          <w:szCs w:val="24"/>
        </w:rPr>
      </w:pPr>
    </w:p>
    <w:p w14:paraId="5DE49463" w14:textId="77777777" w:rsidR="006D2B57" w:rsidRDefault="00B11119" w:rsidP="006D2B5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119">
        <w:rPr>
          <w:rFonts w:ascii="Times New Roman" w:hAnsi="Times New Roman" w:cs="Times New Roman"/>
          <w:sz w:val="24"/>
          <w:szCs w:val="24"/>
          <w:lang w:eastAsia="en-US"/>
        </w:rPr>
        <w:t xml:space="preserve">A </w:t>
      </w:r>
      <w:r w:rsidRPr="00B1111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CÂMARA MUNICIPAL DE ITAPEVI</w:t>
      </w:r>
      <w:r w:rsidRPr="00B11119">
        <w:rPr>
          <w:rFonts w:ascii="Times New Roman" w:hAnsi="Times New Roman" w:cs="Times New Roman"/>
          <w:sz w:val="24"/>
          <w:szCs w:val="24"/>
          <w:lang w:eastAsia="en-US"/>
        </w:rPr>
        <w:t xml:space="preserve">, no uso de suas atribuições legais, </w:t>
      </w:r>
      <w:r w:rsidR="006D2B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RESOLVE</w:t>
      </w:r>
      <w:r w:rsidR="006D2B5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51D7FCC" w14:textId="77777777" w:rsidR="006D2B57" w:rsidRDefault="006D2B57" w:rsidP="006D2B57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BC6E47" w14:textId="77777777" w:rsidR="006D2B57" w:rsidRDefault="006D2B57" w:rsidP="006D2B5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1º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instituído, no âmbito da Câmara Municipal de Itapevi, o Programa Governo Digital, com a finalidade de promover a inovação, a desburocratização, a transparência, a transformação digital e a participação do cidadão na administração pública legislativa.</w:t>
      </w:r>
    </w:p>
    <w:p w14:paraId="12DF8A57" w14:textId="77777777" w:rsidR="006D2B57" w:rsidRDefault="006D2B57" w:rsidP="006D2B5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Parágrafo único.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os fins desta Resolução, considera-se:</w:t>
      </w:r>
    </w:p>
    <w:p w14:paraId="24CAD87D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autosserviço: acesso pelo cidadão a serviço público prestado por meio digital, sem necessidade de mediação humana;</w:t>
      </w:r>
    </w:p>
    <w:p w14:paraId="14E005AF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dados abertos: dados acessíveis ao público, representados em meio digital, estruturados em formato aberto, processáveis por máquina, referenciados na internet e disponibilizados sob licença aberta que permita sua livre utilização;</w:t>
      </w:r>
    </w:p>
    <w:p w14:paraId="447F6D2B" w14:textId="50ABD085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plataforma de governo digital: ferramenta digital e serviços comuns ofertados de forma centralizada para a prestação de serviços e políticas públicas do Legislativo.</w:t>
      </w:r>
    </w:p>
    <w:p w14:paraId="7EA2FE72" w14:textId="77777777" w:rsidR="006D2B57" w:rsidRP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8BD95E" w14:textId="77777777" w:rsidR="006D2B57" w:rsidRDefault="006D2B57" w:rsidP="006D2B5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2º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Constituem princípios e diretrizes do Programa Governo Digital da Câmara Municipal de Itapevi, em conformidade com a Lei Federal n.º 14.129, de 29 de março de 2021, os seguintes:</w:t>
      </w:r>
    </w:p>
    <w:p w14:paraId="7B1EE7AD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prestação de serviços públicos digitais centrados no cidadão, assegurando sua disponibilidade, continuidade e atualização permanente;</w:t>
      </w:r>
    </w:p>
    <w:p w14:paraId="6BAAD3B4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ampliação e facilitação do acesso aos serviços públicos digitais;</w:t>
      </w:r>
    </w:p>
    <w:p w14:paraId="138883F9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garantia de acessibilidade e promoção da inclusão digital;</w:t>
      </w:r>
    </w:p>
    <w:p w14:paraId="773BAA5D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transparência ativa e disponibilização de dados em formato aberto;</w:t>
      </w:r>
    </w:p>
    <w:p w14:paraId="4703B9DB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proteção à privacidade e aos dados pessoais, nos termos da legislação vigente;</w:t>
      </w:r>
    </w:p>
    <w:p w14:paraId="74FDDB00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busca pela eficiência, com procedimentos padronizados, simples e orientados ao cidadão.</w:t>
      </w:r>
    </w:p>
    <w:p w14:paraId="459D33A5" w14:textId="77777777" w:rsidR="006D2B57" w:rsidRDefault="006D2B57" w:rsidP="006D2B5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137EBC" w14:textId="3AD3183C" w:rsidR="006D2B57" w:rsidRPr="006D2B57" w:rsidRDefault="006D2B57" w:rsidP="006D2B5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3º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sistemas e bases de dados da Câmara Municipal deverão ser interoperáveis, com o objetivo de evitar a duplicidade de informações, possibilitar a integração com outras esferas da administração pública e observar os princípios da economicidade, da eficiência e da segurança da informação. </w:t>
      </w:r>
    </w:p>
    <w:p w14:paraId="17F1CD30" w14:textId="77777777" w:rsidR="006D2B57" w:rsidRDefault="006D2B57" w:rsidP="006D2B5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4º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Câmara Municipal e os prestadores de serviços contratados para atuarem em sua estrutura administrativa, no âmbito de suas respectivas atribuições, são responsáveis por:</w:t>
      </w:r>
    </w:p>
    <w:p w14:paraId="32596A94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manter atualizadas as informações institucionais e as comunicações de interesse público, em especial aquelas constantes na carta de serviços ao cidadão;</w:t>
      </w:r>
    </w:p>
    <w:p w14:paraId="2B5A75D3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monitorar continuamente a prestação dos serviços públicos digitais, adotando medidas para a melhoria contínua de sua qualidade, acessibilidade e usabilidade;</w:t>
      </w:r>
    </w:p>
    <w:p w14:paraId="4866F31F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revisar e eliminar exigências desnecessárias que imponham ao usuário a apresentação de informações ou documentos cuja comprovação seja prescindível ou possa ser obtida por meios digitais;</w:t>
      </w:r>
    </w:p>
    <w:p w14:paraId="32814E19" w14:textId="3EA801D1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promover o uso de dados e evidências para o aprimoramento da gestão institucional e da eficiência dos serviços prestados, mediante a aplicação de inteligência de dados em plataformas digitais.</w:t>
      </w:r>
    </w:p>
    <w:p w14:paraId="0043C6A5" w14:textId="77777777" w:rsidR="006D2B57" w:rsidRP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202E34" w14:textId="43284E4E" w:rsidR="006D2B57" w:rsidRPr="006D2B57" w:rsidRDefault="006D2B57" w:rsidP="006D2B5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5º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Câmara Municipal deverá manter atualizadas as informações sob sua guarda e disponibilizá-las, sempre que possível, por meio de transparência ativa, em formatos abertos, estruturados e acessíveis, observadas as hipóteses legais de sigilo e restrição de acesso.</w:t>
      </w:r>
    </w:p>
    <w:p w14:paraId="1129F86D" w14:textId="7C50E02C" w:rsidR="006D2B57" w:rsidRPr="006D2B57" w:rsidRDefault="006D2B57" w:rsidP="006D2B5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Art. 6º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serviços públicos legislativos deverão, sempre que possível, ser ofertados em meio digital, sem prejuízo do direito ao atendimento presencial.</w:t>
      </w:r>
    </w:p>
    <w:p w14:paraId="122C1C48" w14:textId="77777777" w:rsidR="006D2B57" w:rsidRDefault="006D2B57" w:rsidP="006D2B5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7º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São considerados serviços públicos digitais, já disponíveis e em operação no âmbito da Câmara Municipal de Itapevi: </w:t>
      </w:r>
    </w:p>
    <w:p w14:paraId="4145AFDA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Portal da Transparência; </w:t>
      </w:r>
    </w:p>
    <w:p w14:paraId="297812CB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Carta de Serviços ao Cidadão;</w:t>
      </w:r>
    </w:p>
    <w:p w14:paraId="7E75ABFE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Sistema Eletrônico do Serviço de Informações ao Cidadão (e-SIC);</w:t>
      </w:r>
    </w:p>
    <w:p w14:paraId="03541C99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Pesquisa de Satisfação do Usuário; </w:t>
      </w:r>
    </w:p>
    <w:p w14:paraId="4CD9CDA8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Sistemas web, web WhatsApp e chat de Ouvidoria;</w:t>
      </w:r>
    </w:p>
    <w:p w14:paraId="5AB38916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Consulta à legislação Municipal; </w:t>
      </w:r>
    </w:p>
    <w:p w14:paraId="349F06C8" w14:textId="6E4D0E5B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Pesquisa e acompanhamento de propostas legislativas</w:t>
      </w:r>
      <w:r w:rsidR="00234C1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3D3EED0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E-mails oficiais da Câmara Municipal; </w:t>
      </w:r>
    </w:p>
    <w:p w14:paraId="047D7855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IX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Gravação e transmissão ao vivo das sessões legislativas e audiências públicas;</w:t>
      </w:r>
    </w:p>
    <w:p w14:paraId="5C7E1564" w14:textId="560E850E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Formulário “Fale Com o </w:t>
      </w:r>
      <w:r w:rsidR="00234C1D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ereador”;</w:t>
      </w:r>
    </w:p>
    <w:p w14:paraId="6C07863A" w14:textId="6D14A5B6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Diário Oficial do Legislativo </w:t>
      </w:r>
      <w:r w:rsidR="00881CF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letrônico;</w:t>
      </w:r>
    </w:p>
    <w:p w14:paraId="77B5444C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Agenda Legislativa Digital;</w:t>
      </w:r>
    </w:p>
    <w:p w14:paraId="000A00BD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XIII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Consulta às pautas, atas e relatórios das sessões legislativas (TV Câmara/Youtube);</w:t>
      </w:r>
    </w:p>
    <w:p w14:paraId="1ACB0025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XIV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Publicação digital de portarias e atos administrativos;</w:t>
      </w:r>
    </w:p>
    <w:p w14:paraId="78D148BB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Divulgação online de audiências públicas e eventos oficiais;</w:t>
      </w:r>
    </w:p>
    <w:p w14:paraId="0FE02BBE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XVI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Acompanhamento dos trabalhos das Comissões parlamentares;</w:t>
      </w:r>
    </w:p>
    <w:p w14:paraId="25FACA9A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XVII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Newsletter;</w:t>
      </w:r>
    </w:p>
    <w:p w14:paraId="213B40BA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XVIII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Escola do Parlamento de Itapevi;</w:t>
      </w:r>
    </w:p>
    <w:p w14:paraId="792EDDAF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XIX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Banco de Ideias Legislativas;</w:t>
      </w:r>
    </w:p>
    <w:p w14:paraId="15FB72AB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XX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Apresentação dos Vereadores;</w:t>
      </w:r>
    </w:p>
    <w:p w14:paraId="6A6AD9C5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XXI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Agenda de eventos;</w:t>
      </w:r>
    </w:p>
    <w:p w14:paraId="203137A1" w14:textId="77777777" w:rsidR="006D2B57" w:rsidRDefault="006D2B57" w:rsidP="006D2B5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XXII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Tribuna Livre;</w:t>
      </w:r>
    </w:p>
    <w:p w14:paraId="179343D5" w14:textId="400A6943" w:rsidR="006D2B57" w:rsidRPr="006D2B57" w:rsidRDefault="006D2B57" w:rsidP="006D2B5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XXIII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Procuradorias da Infância e da Juventude, da Segurança Pública e Cultura de Paz, da Mulher, de Racismo Zero, da Pessoa Idosa.</w:t>
      </w:r>
    </w:p>
    <w:p w14:paraId="079DFA5B" w14:textId="77777777" w:rsidR="006D2B57" w:rsidRDefault="006D2B57" w:rsidP="006D2B5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8º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São assegurados aos usuários dos serviços públicos digitais prestados pela Câmara Municipal os seguintes direitos:</w:t>
      </w:r>
    </w:p>
    <w:p w14:paraId="529A1C78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acesso gratuito às plataformas digitais disponibilizadas;</w:t>
      </w:r>
    </w:p>
    <w:p w14:paraId="7D431642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atendimento em conformidade com a carta de serviços ao cidadão;</w:t>
      </w:r>
    </w:p>
    <w:p w14:paraId="11B9ED0C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escolha do canal de comunicação digital de sua preferência;</w:t>
      </w:r>
    </w:p>
    <w:p w14:paraId="24C79DA2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recebimento de protocolo das solicitações apresentadas;</w:t>
      </w:r>
    </w:p>
    <w:p w14:paraId="18F71324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política de privacidade e proteção de dados pessoais, nos termos da Lei Federal n.º 13.709, de 14 de agosto de 2018 (Lei Geral de Proteção de Dados Pessoais – LGPD).</w:t>
      </w:r>
    </w:p>
    <w:p w14:paraId="245E3CC1" w14:textId="77777777" w:rsidR="006D2B57" w:rsidRDefault="006D2B57" w:rsidP="006D2B5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BC0707" w14:textId="4E4D7242" w:rsidR="006D2B57" w:rsidRPr="006D2B57" w:rsidRDefault="006D2B57" w:rsidP="006D2B5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9º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documentos emitidos ou recebidos em meio eletrônico no âmbito da Câmara Municipal terão a mesma validade jurídica que os documentos físicos equivalentes, desde que assinados eletronicamente em conformidade com a legislação vigente.</w:t>
      </w:r>
    </w:p>
    <w:p w14:paraId="23DCDF08" w14:textId="0C252605" w:rsidR="006D2B57" w:rsidRPr="006D2B57" w:rsidRDefault="006D2B57" w:rsidP="006D2B5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Plataformas de Governo Digital deverão atender o disposto na Lei Federal n.º 13.709, de 14 de agosto de 2018 – Lei Geral de Proteção de Dados (LGPD), bem como os regulamentos internos da Câmara Municipal.</w:t>
      </w:r>
    </w:p>
    <w:p w14:paraId="1C25E613" w14:textId="083051B5" w:rsidR="006D2B57" w:rsidRPr="006D2B57" w:rsidRDefault="006D2B57" w:rsidP="006D2B5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Ouvidoria da Câmara Municipal atuará como canal de participação do cidadão na avaliação dos serviços públicos digitais, nos termos da Lei Federal n.º 13.460, de 26 de junho de 2017.</w:t>
      </w:r>
    </w:p>
    <w:p w14:paraId="74F823AB" w14:textId="77777777" w:rsidR="006D2B57" w:rsidRDefault="006D2B57" w:rsidP="006D2B5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Compete ao Comitê para os objetivos do Desenvolvimento Sustentável da Câmara Municipal de Itapevi:</w:t>
      </w:r>
    </w:p>
    <w:p w14:paraId="6E7D3CDF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elaborar, revisar e acompanhar a execução das estratégias do Programa Governo Digital da Câmara Municipal;</w:t>
      </w:r>
    </w:p>
    <w:p w14:paraId="55952AA0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coordenar a implantação, integração e melhoria contínua dos serviços públicos digitais;</w:t>
      </w:r>
    </w:p>
    <w:p w14:paraId="56912074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III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supervisionar o cumprimento das normas relativas à proteção de dados pessoais, em especial as diretrizes da Lei Federal n.º 13.709, de 14 de agosto de 2018 – Lei Geral de Proteção de Dados (LGPD); </w:t>
      </w:r>
    </w:p>
    <w:p w14:paraId="1896E44D" w14:textId="77777777" w:rsidR="006D2B57" w:rsidRDefault="006D2B57" w:rsidP="006D2B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propor indicadores e painéis de monitoramento para avaliação do desempenho dos serviços digitais.</w:t>
      </w:r>
    </w:p>
    <w:p w14:paraId="6CF92A5C" w14:textId="77777777" w:rsidR="006D2B57" w:rsidRDefault="006D2B57" w:rsidP="006D2B5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C7C7DCF" w14:textId="7C0528BF" w:rsidR="006D2B57" w:rsidRDefault="006D2B57" w:rsidP="006D2B5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 Resolução entra em vigor na data de sua publicação. </w:t>
      </w:r>
    </w:p>
    <w:p w14:paraId="28334DF2" w14:textId="4A9D4593" w:rsidR="00476EA5" w:rsidRPr="00824DB5" w:rsidRDefault="00476EA5" w:rsidP="006D2B5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13833" w14:textId="4D7870EC" w:rsidR="00DF49D8" w:rsidRDefault="00E46085" w:rsidP="00664ED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Itapevi</w:t>
      </w:r>
      <w:r w:rsidR="00256BD1" w:rsidRPr="00B4298F">
        <w:rPr>
          <w:rFonts w:ascii="Times New Roman" w:hAnsi="Times New Roman" w:cs="Times New Roman"/>
          <w:sz w:val="24"/>
          <w:szCs w:val="24"/>
        </w:rPr>
        <w:t xml:space="preserve">, </w:t>
      </w:r>
      <w:r w:rsidR="006D2B57">
        <w:rPr>
          <w:rFonts w:ascii="Times New Roman" w:hAnsi="Times New Roman" w:cs="Times New Roman"/>
          <w:sz w:val="24"/>
          <w:szCs w:val="24"/>
        </w:rPr>
        <w:t>09</w:t>
      </w:r>
      <w:r w:rsidR="00E7152A">
        <w:rPr>
          <w:rFonts w:ascii="Times New Roman" w:hAnsi="Times New Roman" w:cs="Times New Roman"/>
          <w:sz w:val="24"/>
          <w:szCs w:val="24"/>
        </w:rPr>
        <w:t xml:space="preserve"> de junho</w:t>
      </w:r>
      <w:r w:rsidR="00256BD1" w:rsidRPr="00B4298F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256BD1" w:rsidRPr="00B4298F">
        <w:rPr>
          <w:rFonts w:ascii="Times New Roman" w:hAnsi="Times New Roman" w:cs="Times New Roman"/>
          <w:sz w:val="24"/>
          <w:szCs w:val="24"/>
        </w:rPr>
        <w:t>.</w:t>
      </w:r>
    </w:p>
    <w:p w14:paraId="72CE7B89" w14:textId="77777777" w:rsidR="006D2B57" w:rsidRDefault="006D2B57" w:rsidP="00664ED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6FAD80" w14:textId="77777777" w:rsidR="00CC3980" w:rsidRDefault="00CC3980" w:rsidP="00664ED3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</w:p>
    <w:p w14:paraId="40185129" w14:textId="77777777" w:rsidR="00585917" w:rsidRDefault="00585917" w:rsidP="00664E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432B01" w14:textId="38B730A0" w:rsidR="00DF49D8" w:rsidRPr="00180790" w:rsidRDefault="00DF49D8" w:rsidP="00664ED3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06D58D86" w14:textId="77777777" w:rsidR="00DF49D8" w:rsidRPr="00180790" w:rsidRDefault="00DF49D8" w:rsidP="00664ED3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>Presidente</w:t>
      </w:r>
    </w:p>
    <w:p w14:paraId="49A2FE15" w14:textId="77777777" w:rsidR="00DF49D8" w:rsidRDefault="00DF49D8" w:rsidP="00664ED3">
      <w:pPr>
        <w:tabs>
          <w:tab w:val="left" w:pos="-180"/>
          <w:tab w:val="left" w:pos="1200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FA5282" w14:textId="77777777" w:rsidR="00DF49D8" w:rsidRPr="00180790" w:rsidRDefault="00DF49D8" w:rsidP="00664ED3">
      <w:pPr>
        <w:tabs>
          <w:tab w:val="left" w:pos="-180"/>
          <w:tab w:val="left" w:pos="1200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>MAURICIO ALONSO MURAKAMI</w:t>
      </w:r>
    </w:p>
    <w:p w14:paraId="7A3C07C2" w14:textId="77777777" w:rsidR="00DF49D8" w:rsidRDefault="00DF49D8" w:rsidP="00664ED3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 xml:space="preserve">1º Secretário </w:t>
      </w:r>
    </w:p>
    <w:p w14:paraId="67008DFC" w14:textId="77777777" w:rsidR="00CC3980" w:rsidRDefault="00CC3980" w:rsidP="00664ED3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6A53F8" w14:textId="77777777" w:rsidR="00DF49D8" w:rsidRPr="00180790" w:rsidRDefault="00DF49D8" w:rsidP="00664ED3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02A911" w14:textId="366C59E4" w:rsidR="00DF49D8" w:rsidRDefault="00DF49D8" w:rsidP="00664ED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>Publicado na Coordenadoria do Processo Legislativo da Câmara Municipal de Itapevi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790">
        <w:rPr>
          <w:rFonts w:ascii="Times New Roman" w:hAnsi="Times New Roman" w:cs="Times New Roman"/>
          <w:sz w:val="24"/>
          <w:szCs w:val="24"/>
        </w:rPr>
        <w:t xml:space="preserve">aos </w:t>
      </w:r>
      <w:r w:rsidR="006D2B57">
        <w:rPr>
          <w:rFonts w:ascii="Times New Roman" w:hAnsi="Times New Roman" w:cs="Times New Roman"/>
          <w:sz w:val="24"/>
          <w:szCs w:val="24"/>
        </w:rPr>
        <w:t>nove</w:t>
      </w:r>
      <w:r w:rsidR="00C465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dias</w:t>
      </w:r>
      <w:r w:rsidRPr="00180790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E7152A">
        <w:rPr>
          <w:rFonts w:ascii="Times New Roman" w:hAnsi="Times New Roman" w:cs="Times New Roman"/>
          <w:sz w:val="24"/>
          <w:szCs w:val="24"/>
        </w:rPr>
        <w:t>junho</w:t>
      </w:r>
      <w:r w:rsidRPr="00180790">
        <w:rPr>
          <w:rFonts w:ascii="Times New Roman" w:hAnsi="Times New Roman" w:cs="Times New Roman"/>
          <w:sz w:val="24"/>
          <w:szCs w:val="24"/>
        </w:rPr>
        <w:t xml:space="preserve"> de </w:t>
      </w:r>
      <w:r w:rsidR="002528B6">
        <w:rPr>
          <w:rFonts w:ascii="Times New Roman" w:hAnsi="Times New Roman" w:cs="Times New Roman"/>
          <w:sz w:val="24"/>
          <w:szCs w:val="24"/>
        </w:rPr>
        <w:t>dois mil e vinte e seis</w:t>
      </w:r>
      <w:r w:rsidRPr="00180790">
        <w:rPr>
          <w:rFonts w:ascii="Times New Roman" w:hAnsi="Times New Roman" w:cs="Times New Roman"/>
          <w:sz w:val="24"/>
          <w:szCs w:val="24"/>
        </w:rPr>
        <w:t>.</w:t>
      </w:r>
    </w:p>
    <w:p w14:paraId="3D1CDA4D" w14:textId="77777777" w:rsidR="00DF49D8" w:rsidRPr="00180790" w:rsidRDefault="00DF49D8" w:rsidP="00664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F8FD2" w14:textId="77777777" w:rsidR="00DF49D8" w:rsidRPr="0016083D" w:rsidRDefault="00DF49D8" w:rsidP="00664ED3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83D">
        <w:rPr>
          <w:rFonts w:ascii="Times New Roman" w:hAnsi="Times New Roman" w:cs="Times New Roman"/>
          <w:b/>
          <w:sz w:val="24"/>
          <w:szCs w:val="24"/>
        </w:rPr>
        <w:t>ADRIANO DUARTE DO NASCIMENTO</w:t>
      </w:r>
    </w:p>
    <w:p w14:paraId="759660A9" w14:textId="26EBF7BA" w:rsidR="00664ED3" w:rsidRDefault="00DF49D8" w:rsidP="00DA005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>Coordenador do Processo Legislativo</w:t>
      </w:r>
    </w:p>
    <w:p w14:paraId="2719FE8C" w14:textId="77777777" w:rsidR="00E873DC" w:rsidRDefault="00E873DC" w:rsidP="00DA005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EA6C46" w14:textId="77777777" w:rsidR="00DA0057" w:rsidRPr="00180790" w:rsidRDefault="00DA0057" w:rsidP="00DA005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7C9885" w14:textId="398F0E7C" w:rsidR="00DF49D8" w:rsidRDefault="00DF49D8" w:rsidP="00664ED3">
      <w:pPr>
        <w:pStyle w:val="Recuodecorpodetexto3"/>
        <w:tabs>
          <w:tab w:val="left" w:pos="-180"/>
          <w:tab w:val="left" w:pos="2244"/>
        </w:tabs>
        <w:spacing w:after="0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947FDC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Projeto de Resolução </w:t>
      </w:r>
      <w:r w:rsidR="002528B6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Nº</w:t>
      </w:r>
      <w:r w:rsidRPr="00947FDC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11026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0</w:t>
      </w:r>
      <w:r w:rsidR="006D2B57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16</w:t>
      </w:r>
      <w:r w:rsidR="0011026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/2026</w:t>
      </w:r>
    </w:p>
    <w:p w14:paraId="46382DD5" w14:textId="0ABDD85C" w:rsidR="00CC3980" w:rsidRDefault="00AE1B65" w:rsidP="00DA0057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0610E">
        <w:rPr>
          <w:rFonts w:ascii="Times New Roman" w:hAnsi="Times New Roman" w:cs="Times New Roman"/>
          <w:b/>
          <w:bCs/>
          <w:iCs/>
          <w:sz w:val="24"/>
          <w:szCs w:val="24"/>
        </w:rPr>
        <w:t>Autor</w:t>
      </w:r>
      <w:r w:rsidR="006D2B57">
        <w:rPr>
          <w:rFonts w:ascii="Times New Roman" w:hAnsi="Times New Roman" w:cs="Times New Roman"/>
          <w:b/>
          <w:bCs/>
          <w:iCs/>
          <w:sz w:val="24"/>
          <w:szCs w:val="24"/>
        </w:rPr>
        <w:t>es</w:t>
      </w:r>
      <w:r w:rsidR="00476EA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="006D2B57">
        <w:rPr>
          <w:rFonts w:ascii="Times New Roman" w:hAnsi="Times New Roman" w:cs="Times New Roman"/>
          <w:iCs/>
          <w:sz w:val="24"/>
          <w:szCs w:val="24"/>
        </w:rPr>
        <w:t>Mesa Diretora 2025/2026</w:t>
      </w:r>
    </w:p>
    <w:p w14:paraId="0714F115" w14:textId="16988A7E" w:rsidR="005D3E16" w:rsidRDefault="005D3E16" w:rsidP="00DA0057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3E16">
        <w:rPr>
          <w:rFonts w:ascii="Times New Roman" w:hAnsi="Times New Roman" w:cs="Times New Roman"/>
          <w:b/>
          <w:bCs/>
          <w:iCs/>
          <w:sz w:val="24"/>
          <w:szCs w:val="24"/>
        </w:rPr>
        <w:t>Coautor:</w:t>
      </w:r>
      <w:r>
        <w:rPr>
          <w:rFonts w:ascii="Times New Roman" w:hAnsi="Times New Roman" w:cs="Times New Roman"/>
          <w:iCs/>
          <w:sz w:val="24"/>
          <w:szCs w:val="24"/>
        </w:rPr>
        <w:t xml:space="preserve"> Elias Vasconcelos Araújo – REPUBLICANOS.</w:t>
      </w:r>
    </w:p>
    <w:p w14:paraId="4E43E818" w14:textId="3021F892" w:rsidR="00832913" w:rsidRPr="00476EA5" w:rsidRDefault="00832913" w:rsidP="00DA0057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832913" w:rsidRPr="00476EA5" w:rsidSect="00CC3980">
      <w:headerReference w:type="even" r:id="rId7"/>
      <w:headerReference w:type="default" r:id="rId8"/>
      <w:headerReference w:type="first" r:id="rId9"/>
      <w:pgSz w:w="11906" w:h="16838" w:code="9"/>
      <w:pgMar w:top="2110" w:right="851" w:bottom="2268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96FBE" w14:textId="77777777" w:rsidR="003250BA" w:rsidRDefault="003250BA">
      <w:pPr>
        <w:spacing w:after="0" w:line="240" w:lineRule="auto"/>
      </w:pPr>
      <w:r>
        <w:separator/>
      </w:r>
    </w:p>
  </w:endnote>
  <w:endnote w:type="continuationSeparator" w:id="0">
    <w:p w14:paraId="32DF2664" w14:textId="77777777" w:rsidR="003250BA" w:rsidRDefault="0032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ADD2" w14:textId="77777777" w:rsidR="003250BA" w:rsidRDefault="003250BA">
      <w:pPr>
        <w:spacing w:after="0" w:line="240" w:lineRule="auto"/>
      </w:pPr>
      <w:r>
        <w:separator/>
      </w:r>
    </w:p>
  </w:footnote>
  <w:footnote w:type="continuationSeparator" w:id="0">
    <w:p w14:paraId="1B41541F" w14:textId="77777777" w:rsidR="003250BA" w:rsidRDefault="00325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4A03" w14:textId="77777777" w:rsidR="00DD5CB2" w:rsidRDefault="003250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B1AC" w14:textId="77777777" w:rsidR="00DD5CB2" w:rsidRDefault="003E2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9535167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925" w14:textId="77777777" w:rsidR="00DD5CB2" w:rsidRDefault="003250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2"/>
    <w:rsid w:val="00015B50"/>
    <w:rsid w:val="00022EA4"/>
    <w:rsid w:val="0003118B"/>
    <w:rsid w:val="00047ECC"/>
    <w:rsid w:val="00051EBE"/>
    <w:rsid w:val="00057168"/>
    <w:rsid w:val="00062D40"/>
    <w:rsid w:val="00063B71"/>
    <w:rsid w:val="000670F4"/>
    <w:rsid w:val="000844CB"/>
    <w:rsid w:val="000A399C"/>
    <w:rsid w:val="000B5541"/>
    <w:rsid w:val="000B7246"/>
    <w:rsid w:val="000C0978"/>
    <w:rsid w:val="000E0ABE"/>
    <w:rsid w:val="000F2631"/>
    <w:rsid w:val="00103F9D"/>
    <w:rsid w:val="0011026A"/>
    <w:rsid w:val="001148E7"/>
    <w:rsid w:val="001237E6"/>
    <w:rsid w:val="00123FDC"/>
    <w:rsid w:val="001349C2"/>
    <w:rsid w:val="00141822"/>
    <w:rsid w:val="0014339E"/>
    <w:rsid w:val="00146961"/>
    <w:rsid w:val="00151814"/>
    <w:rsid w:val="0016083D"/>
    <w:rsid w:val="00164F84"/>
    <w:rsid w:val="00167893"/>
    <w:rsid w:val="00172AAA"/>
    <w:rsid w:val="001761CE"/>
    <w:rsid w:val="00180790"/>
    <w:rsid w:val="00183305"/>
    <w:rsid w:val="00186CC8"/>
    <w:rsid w:val="001927E3"/>
    <w:rsid w:val="001A2BF7"/>
    <w:rsid w:val="001A390C"/>
    <w:rsid w:val="001D526C"/>
    <w:rsid w:val="002131DE"/>
    <w:rsid w:val="0022295C"/>
    <w:rsid w:val="00226779"/>
    <w:rsid w:val="00234C1D"/>
    <w:rsid w:val="002528B6"/>
    <w:rsid w:val="00256006"/>
    <w:rsid w:val="00256BD1"/>
    <w:rsid w:val="00273615"/>
    <w:rsid w:val="00274B2F"/>
    <w:rsid w:val="00285316"/>
    <w:rsid w:val="002A0C9F"/>
    <w:rsid w:val="002B5FA1"/>
    <w:rsid w:val="002C36DC"/>
    <w:rsid w:val="002D52B9"/>
    <w:rsid w:val="002E4269"/>
    <w:rsid w:val="002F0A12"/>
    <w:rsid w:val="00310FB4"/>
    <w:rsid w:val="00312A19"/>
    <w:rsid w:val="003250BA"/>
    <w:rsid w:val="00341A39"/>
    <w:rsid w:val="00344F0F"/>
    <w:rsid w:val="00361E7C"/>
    <w:rsid w:val="00363892"/>
    <w:rsid w:val="0036429E"/>
    <w:rsid w:val="00371B34"/>
    <w:rsid w:val="00374FE0"/>
    <w:rsid w:val="0038402E"/>
    <w:rsid w:val="00385759"/>
    <w:rsid w:val="003912BE"/>
    <w:rsid w:val="003932A7"/>
    <w:rsid w:val="003A1C0D"/>
    <w:rsid w:val="003D0A0E"/>
    <w:rsid w:val="003E2F3C"/>
    <w:rsid w:val="003E6628"/>
    <w:rsid w:val="003F4B2C"/>
    <w:rsid w:val="003F6BD9"/>
    <w:rsid w:val="0041732B"/>
    <w:rsid w:val="004455A8"/>
    <w:rsid w:val="00463311"/>
    <w:rsid w:val="00473D23"/>
    <w:rsid w:val="00476EA5"/>
    <w:rsid w:val="0048124E"/>
    <w:rsid w:val="00482648"/>
    <w:rsid w:val="004A0E00"/>
    <w:rsid w:val="004A7E10"/>
    <w:rsid w:val="004B1D02"/>
    <w:rsid w:val="004E3C45"/>
    <w:rsid w:val="004E7EFC"/>
    <w:rsid w:val="004F1848"/>
    <w:rsid w:val="00506B77"/>
    <w:rsid w:val="00512208"/>
    <w:rsid w:val="00525BBC"/>
    <w:rsid w:val="0052719F"/>
    <w:rsid w:val="005328D0"/>
    <w:rsid w:val="005358A3"/>
    <w:rsid w:val="00561064"/>
    <w:rsid w:val="005646E1"/>
    <w:rsid w:val="00566B24"/>
    <w:rsid w:val="00585917"/>
    <w:rsid w:val="0059531B"/>
    <w:rsid w:val="005A3020"/>
    <w:rsid w:val="005B069A"/>
    <w:rsid w:val="005B105D"/>
    <w:rsid w:val="005B4468"/>
    <w:rsid w:val="005B5168"/>
    <w:rsid w:val="005B7133"/>
    <w:rsid w:val="005B7159"/>
    <w:rsid w:val="005C1E69"/>
    <w:rsid w:val="005C35FE"/>
    <w:rsid w:val="005D3E16"/>
    <w:rsid w:val="005F3B96"/>
    <w:rsid w:val="005F5342"/>
    <w:rsid w:val="006136EF"/>
    <w:rsid w:val="00614FC3"/>
    <w:rsid w:val="0061590C"/>
    <w:rsid w:val="00617671"/>
    <w:rsid w:val="00620328"/>
    <w:rsid w:val="00627C3D"/>
    <w:rsid w:val="00664ED3"/>
    <w:rsid w:val="00670D98"/>
    <w:rsid w:val="00681459"/>
    <w:rsid w:val="00685716"/>
    <w:rsid w:val="006B0060"/>
    <w:rsid w:val="006B2CE9"/>
    <w:rsid w:val="006B372E"/>
    <w:rsid w:val="006C1AB2"/>
    <w:rsid w:val="006C56A1"/>
    <w:rsid w:val="006D2849"/>
    <w:rsid w:val="006D2B57"/>
    <w:rsid w:val="006F4424"/>
    <w:rsid w:val="00706CCE"/>
    <w:rsid w:val="00711621"/>
    <w:rsid w:val="0071289D"/>
    <w:rsid w:val="00716157"/>
    <w:rsid w:val="0071655A"/>
    <w:rsid w:val="00723141"/>
    <w:rsid w:val="0072432A"/>
    <w:rsid w:val="0072494D"/>
    <w:rsid w:val="007942A8"/>
    <w:rsid w:val="007A043C"/>
    <w:rsid w:val="007D4C49"/>
    <w:rsid w:val="007F0F97"/>
    <w:rsid w:val="007F6C5E"/>
    <w:rsid w:val="00824DB5"/>
    <w:rsid w:val="008302DC"/>
    <w:rsid w:val="00832913"/>
    <w:rsid w:val="00841D67"/>
    <w:rsid w:val="00842AA8"/>
    <w:rsid w:val="00844286"/>
    <w:rsid w:val="00855728"/>
    <w:rsid w:val="00866CA1"/>
    <w:rsid w:val="00881CF6"/>
    <w:rsid w:val="00883ABD"/>
    <w:rsid w:val="008A66B8"/>
    <w:rsid w:val="008B77A7"/>
    <w:rsid w:val="008D39B3"/>
    <w:rsid w:val="008E4869"/>
    <w:rsid w:val="00903C57"/>
    <w:rsid w:val="0090463A"/>
    <w:rsid w:val="0090610E"/>
    <w:rsid w:val="00922C78"/>
    <w:rsid w:val="00924EE8"/>
    <w:rsid w:val="00927557"/>
    <w:rsid w:val="00946CF5"/>
    <w:rsid w:val="00947FDC"/>
    <w:rsid w:val="00954DF7"/>
    <w:rsid w:val="009567EB"/>
    <w:rsid w:val="00963BA5"/>
    <w:rsid w:val="0099093E"/>
    <w:rsid w:val="00992551"/>
    <w:rsid w:val="009A01D6"/>
    <w:rsid w:val="009A32C2"/>
    <w:rsid w:val="009A5CBC"/>
    <w:rsid w:val="009B3B6D"/>
    <w:rsid w:val="009B7044"/>
    <w:rsid w:val="009C4EC3"/>
    <w:rsid w:val="009C64A8"/>
    <w:rsid w:val="009E00F8"/>
    <w:rsid w:val="009E06D6"/>
    <w:rsid w:val="009E1E8E"/>
    <w:rsid w:val="009E7E25"/>
    <w:rsid w:val="00A036AB"/>
    <w:rsid w:val="00A10005"/>
    <w:rsid w:val="00A10D5A"/>
    <w:rsid w:val="00A151B8"/>
    <w:rsid w:val="00A17735"/>
    <w:rsid w:val="00A22C7C"/>
    <w:rsid w:val="00A23AB4"/>
    <w:rsid w:val="00A23E25"/>
    <w:rsid w:val="00A312C9"/>
    <w:rsid w:val="00A31E6F"/>
    <w:rsid w:val="00A36471"/>
    <w:rsid w:val="00A37917"/>
    <w:rsid w:val="00A4065C"/>
    <w:rsid w:val="00A5133A"/>
    <w:rsid w:val="00A5506C"/>
    <w:rsid w:val="00A7671F"/>
    <w:rsid w:val="00A77189"/>
    <w:rsid w:val="00A7731F"/>
    <w:rsid w:val="00A849BF"/>
    <w:rsid w:val="00A87F53"/>
    <w:rsid w:val="00A91C54"/>
    <w:rsid w:val="00AA462B"/>
    <w:rsid w:val="00AA4B3B"/>
    <w:rsid w:val="00AB146B"/>
    <w:rsid w:val="00AB1B59"/>
    <w:rsid w:val="00AB5327"/>
    <w:rsid w:val="00AC13E8"/>
    <w:rsid w:val="00AC1D38"/>
    <w:rsid w:val="00AD4F74"/>
    <w:rsid w:val="00AE1A78"/>
    <w:rsid w:val="00AE1B65"/>
    <w:rsid w:val="00AF14D0"/>
    <w:rsid w:val="00B11119"/>
    <w:rsid w:val="00B12AC8"/>
    <w:rsid w:val="00B136AF"/>
    <w:rsid w:val="00B171E7"/>
    <w:rsid w:val="00B27C5F"/>
    <w:rsid w:val="00B4298F"/>
    <w:rsid w:val="00B96A91"/>
    <w:rsid w:val="00BA487E"/>
    <w:rsid w:val="00BA55DA"/>
    <w:rsid w:val="00BB4C1B"/>
    <w:rsid w:val="00BC3938"/>
    <w:rsid w:val="00BE2D1A"/>
    <w:rsid w:val="00BF6BD5"/>
    <w:rsid w:val="00C106D2"/>
    <w:rsid w:val="00C14E46"/>
    <w:rsid w:val="00C25C64"/>
    <w:rsid w:val="00C26D1E"/>
    <w:rsid w:val="00C27CD3"/>
    <w:rsid w:val="00C41283"/>
    <w:rsid w:val="00C455C2"/>
    <w:rsid w:val="00C4657D"/>
    <w:rsid w:val="00C46B1E"/>
    <w:rsid w:val="00C50A86"/>
    <w:rsid w:val="00C63EEF"/>
    <w:rsid w:val="00C74E53"/>
    <w:rsid w:val="00C77C71"/>
    <w:rsid w:val="00C822B7"/>
    <w:rsid w:val="00C858B8"/>
    <w:rsid w:val="00C90ABC"/>
    <w:rsid w:val="00CA2ABF"/>
    <w:rsid w:val="00CB3E1C"/>
    <w:rsid w:val="00CC267A"/>
    <w:rsid w:val="00CC3980"/>
    <w:rsid w:val="00CC7473"/>
    <w:rsid w:val="00CE70F5"/>
    <w:rsid w:val="00D001D6"/>
    <w:rsid w:val="00D00B99"/>
    <w:rsid w:val="00D018D1"/>
    <w:rsid w:val="00D116B1"/>
    <w:rsid w:val="00D16B03"/>
    <w:rsid w:val="00D221C7"/>
    <w:rsid w:val="00D42F75"/>
    <w:rsid w:val="00D470AF"/>
    <w:rsid w:val="00D522C4"/>
    <w:rsid w:val="00D626BC"/>
    <w:rsid w:val="00D733AF"/>
    <w:rsid w:val="00D733C9"/>
    <w:rsid w:val="00D74E52"/>
    <w:rsid w:val="00D82867"/>
    <w:rsid w:val="00D84402"/>
    <w:rsid w:val="00DA0057"/>
    <w:rsid w:val="00DC30D2"/>
    <w:rsid w:val="00DC701E"/>
    <w:rsid w:val="00DD09B4"/>
    <w:rsid w:val="00DD3376"/>
    <w:rsid w:val="00DD5CB2"/>
    <w:rsid w:val="00DE7DD2"/>
    <w:rsid w:val="00DF49D8"/>
    <w:rsid w:val="00E05884"/>
    <w:rsid w:val="00E205CA"/>
    <w:rsid w:val="00E23FC7"/>
    <w:rsid w:val="00E30211"/>
    <w:rsid w:val="00E46085"/>
    <w:rsid w:val="00E55340"/>
    <w:rsid w:val="00E565F4"/>
    <w:rsid w:val="00E638F3"/>
    <w:rsid w:val="00E67D23"/>
    <w:rsid w:val="00E7152A"/>
    <w:rsid w:val="00E81DB9"/>
    <w:rsid w:val="00E873DC"/>
    <w:rsid w:val="00EC1F21"/>
    <w:rsid w:val="00ED1305"/>
    <w:rsid w:val="00F00414"/>
    <w:rsid w:val="00F044D8"/>
    <w:rsid w:val="00F12D24"/>
    <w:rsid w:val="00F12F1C"/>
    <w:rsid w:val="00F321C4"/>
    <w:rsid w:val="00F32381"/>
    <w:rsid w:val="00F55509"/>
    <w:rsid w:val="00F61D55"/>
    <w:rsid w:val="00F74B4E"/>
    <w:rsid w:val="00F7541E"/>
    <w:rsid w:val="00F94D7D"/>
    <w:rsid w:val="00FB3198"/>
    <w:rsid w:val="00FB452D"/>
    <w:rsid w:val="00FD629A"/>
    <w:rsid w:val="00FF1D84"/>
    <w:rsid w:val="00FF31A8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8079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8079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608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6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1116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Caroline Pires Col Freiria</cp:lastModifiedBy>
  <cp:revision>10</cp:revision>
  <cp:lastPrinted>2025-11-13T13:14:00Z</cp:lastPrinted>
  <dcterms:created xsi:type="dcterms:W3CDTF">2026-06-03T14:16:00Z</dcterms:created>
  <dcterms:modified xsi:type="dcterms:W3CDTF">2026-06-10T12:41:00Z</dcterms:modified>
</cp:coreProperties>
</file>