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075/2026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168/2026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promoção da Memória Histórica e da Justiça Histórica no Município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promoção da Memória Histórica e da Justiça Histórica no Município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01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075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-1079997</wp:posOffset>
          </wp:positionH>
          <wp:positionV relativeFrom="paragraph">
            <wp:posOffset>-1518134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q0NnvZ+vaj/fXkzUBvlsW+Ryg==">CgMxLjAyCWguMmV0OTJwMDIJaC4zMGowemxsOAByITFLTDRUemZxdDZ5cGpYNjg0WnBEcFg0RDdjaGhGVVlaMA==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