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5B6F5" w14:textId="7C45AE20" w:rsidR="00A872B3" w:rsidRPr="00E54C96" w:rsidRDefault="00E979C1" w:rsidP="00A872B3">
      <w:pPr>
        <w:pStyle w:val="TextosemFormatao"/>
        <w:spacing w:after="240" w:line="360" w:lineRule="exact"/>
        <w:ind w:left="3402"/>
        <w:jc w:val="both"/>
        <w:rPr>
          <w:rFonts w:ascii="Times New Roman" w:eastAsia="MS Mincho" w:hAnsi="Times New Roman" w:cs="Times New Roman"/>
          <w:b/>
          <w:sz w:val="24"/>
        </w:rPr>
      </w:pPr>
      <w:r>
        <w:rPr>
          <w:rFonts w:ascii="Times New Roman" w:eastAsia="MS Mincho" w:hAnsi="Times New Roman" w:cs="Times New Roman"/>
          <w:b/>
          <w:sz w:val="24"/>
        </w:rPr>
        <w:t>Projeto de Lei Nº 463/2025</w:t>
      </w:r>
    </w:p>
    <w:p w14:paraId="1D464F45" w14:textId="6EC25C87" w:rsidR="00A872B3" w:rsidRPr="008D778B" w:rsidRDefault="00C63775" w:rsidP="00AC5D33">
      <w:pPr>
        <w:pStyle w:val="TextosemFormatao"/>
        <w:spacing w:after="240"/>
        <w:ind w:left="3402"/>
        <w:jc w:val="both"/>
        <w:rPr>
          <w:rFonts w:ascii="Times New Roman" w:eastAsia="MS Mincho" w:hAnsi="Times New Roman" w:cs="Times New Roman"/>
          <w:sz w:val="24"/>
        </w:rPr>
      </w:pPr>
      <w:r w:rsidRPr="008D778B">
        <w:rPr>
          <w:rFonts w:ascii="Times New Roman" w:eastAsia="MS Mincho" w:hAnsi="Times New Roman" w:cs="Times New Roman"/>
          <w:i/>
          <w:sz w:val="24"/>
        </w:rPr>
        <w:t>“</w:t>
      </w:r>
      <w:r w:rsidR="002C298F" w:rsidRPr="002C298F">
        <w:rPr>
          <w:rFonts w:ascii="Times New Roman" w:eastAsia="MS Mincho" w:hAnsi="Times New Roman" w:cs="Times New Roman"/>
          <w:i/>
          <w:sz w:val="24"/>
        </w:rPr>
        <w:t>Dispõe sobre a instituição de grupos reflexivos e de responsabilização para autores de violência doméstica e familiar contra a mulher, no âmbito do Município de Itapevi, e dá outras providências</w:t>
      </w:r>
      <w:r w:rsidR="00C2319C" w:rsidRPr="008D778B">
        <w:rPr>
          <w:rFonts w:ascii="Times New Roman" w:eastAsia="MS Mincho" w:hAnsi="Times New Roman" w:cs="Times New Roman"/>
          <w:i/>
          <w:sz w:val="24"/>
        </w:rPr>
        <w:t>.</w:t>
      </w:r>
      <w:r w:rsidRPr="008D778B">
        <w:rPr>
          <w:rFonts w:ascii="Times New Roman" w:eastAsia="MS Mincho" w:hAnsi="Times New Roman" w:cs="Times New Roman"/>
          <w:i/>
          <w:sz w:val="24"/>
        </w:rPr>
        <w:t>”</w:t>
      </w:r>
    </w:p>
    <w:p w14:paraId="2D5BC33D" w14:textId="43DE9061" w:rsidR="00A872B3" w:rsidRDefault="00A872B3" w:rsidP="00A872B3">
      <w:pPr>
        <w:pStyle w:val="TextosemFormatao"/>
        <w:spacing w:after="240" w:line="360" w:lineRule="exact"/>
        <w:jc w:val="both"/>
        <w:rPr>
          <w:rFonts w:ascii="Times New Roman" w:eastAsia="MS Mincho" w:hAnsi="Times New Roman" w:cs="Times New Roman"/>
          <w:sz w:val="24"/>
        </w:rPr>
      </w:pPr>
      <w:r w:rsidRPr="00337C11">
        <w:rPr>
          <w:rFonts w:ascii="Times New Roman" w:eastAsia="MS Mincho" w:hAnsi="Times New Roman" w:cs="Times New Roman"/>
          <w:sz w:val="24"/>
        </w:rPr>
        <w:t xml:space="preserve">A Câmara Municipal de </w:t>
      </w:r>
      <w:r>
        <w:rPr>
          <w:rFonts w:ascii="Times New Roman" w:eastAsia="MS Mincho" w:hAnsi="Times New Roman" w:cs="Times New Roman"/>
          <w:sz w:val="24"/>
        </w:rPr>
        <w:t>Itapevi, no uso de suas atribuições legais, Aprova:</w:t>
      </w:r>
    </w:p>
    <w:p w14:paraId="7ED1BB22" w14:textId="069C11A5" w:rsidR="00AC5D33" w:rsidRPr="00AC5D33" w:rsidRDefault="00AC5D33" w:rsidP="005D5015">
      <w:pPr>
        <w:pStyle w:val="TextosemFormatao"/>
        <w:spacing w:after="240" w:line="360" w:lineRule="exact"/>
        <w:jc w:val="both"/>
        <w:rPr>
          <w:rFonts w:ascii="Times New Roman" w:eastAsia="MS Mincho" w:hAnsi="Times New Roman" w:cs="Times New Roman"/>
          <w:sz w:val="24"/>
        </w:rPr>
      </w:pPr>
      <w:r w:rsidRPr="00AC5D33">
        <w:rPr>
          <w:rFonts w:ascii="Times New Roman" w:eastAsia="MS Mincho" w:hAnsi="Times New Roman" w:cs="Times New Roman"/>
          <w:b/>
          <w:sz w:val="24"/>
        </w:rPr>
        <w:t>Art. 1º</w:t>
      </w:r>
      <w:r w:rsidRPr="00AC5D33">
        <w:rPr>
          <w:rFonts w:ascii="Times New Roman" w:eastAsia="MS Mincho" w:hAnsi="Times New Roman" w:cs="Times New Roman"/>
          <w:sz w:val="24"/>
        </w:rPr>
        <w:t xml:space="preserve"> </w:t>
      </w:r>
      <w:r w:rsidR="002C298F" w:rsidRPr="002C298F">
        <w:rPr>
          <w:rFonts w:ascii="Times New Roman" w:eastAsia="MS Mincho" w:hAnsi="Times New Roman" w:cs="Times New Roman"/>
          <w:sz w:val="24"/>
        </w:rPr>
        <w:t>Fica instituída, no âmbito do Município de Itapevi, a política pública municipal de apoio à implementação de grupos reflexivos e de responsabilização voltados a autores de violência doméstica e familiar contra a mulher, como medida de prevenção, conscientização e enfrentamento à reincidência da violência.</w:t>
      </w:r>
    </w:p>
    <w:p w14:paraId="2B249DF2" w14:textId="77777777" w:rsidR="002C298F" w:rsidRPr="002C298F" w:rsidRDefault="00AC5D33" w:rsidP="005D5015">
      <w:pPr>
        <w:pStyle w:val="TextosemFormatao"/>
        <w:spacing w:after="240" w:line="360" w:lineRule="exact"/>
        <w:jc w:val="both"/>
        <w:rPr>
          <w:rFonts w:ascii="Times New Roman" w:eastAsia="MS Mincho" w:hAnsi="Times New Roman" w:cs="Times New Roman"/>
          <w:sz w:val="24"/>
        </w:rPr>
      </w:pPr>
      <w:r w:rsidRPr="00AC5D33">
        <w:rPr>
          <w:rFonts w:ascii="Times New Roman" w:eastAsia="MS Mincho" w:hAnsi="Times New Roman" w:cs="Times New Roman"/>
          <w:b/>
          <w:sz w:val="24"/>
        </w:rPr>
        <w:t>Art. 2º</w:t>
      </w:r>
      <w:r w:rsidRPr="00AC5D33">
        <w:rPr>
          <w:rFonts w:ascii="Times New Roman" w:eastAsia="MS Mincho" w:hAnsi="Times New Roman" w:cs="Times New Roman"/>
          <w:sz w:val="24"/>
        </w:rPr>
        <w:t xml:space="preserve"> </w:t>
      </w:r>
      <w:r w:rsidR="002C298F" w:rsidRPr="002C298F">
        <w:rPr>
          <w:rFonts w:ascii="Times New Roman" w:eastAsia="MS Mincho" w:hAnsi="Times New Roman" w:cs="Times New Roman"/>
          <w:sz w:val="24"/>
        </w:rPr>
        <w:t>Os grupos de que trata esta Lei terão como objetivos:</w:t>
      </w:r>
    </w:p>
    <w:p w14:paraId="36CC1AB1" w14:textId="77777777" w:rsidR="002C298F" w:rsidRPr="002C298F" w:rsidRDefault="002C298F" w:rsidP="005D5015">
      <w:pPr>
        <w:pStyle w:val="TextosemFormatao"/>
        <w:spacing w:after="240" w:line="360" w:lineRule="exact"/>
        <w:jc w:val="both"/>
        <w:rPr>
          <w:rFonts w:ascii="Times New Roman" w:eastAsia="MS Mincho" w:hAnsi="Times New Roman" w:cs="Times New Roman"/>
          <w:sz w:val="24"/>
        </w:rPr>
      </w:pPr>
      <w:r w:rsidRPr="002C298F">
        <w:rPr>
          <w:rFonts w:ascii="Times New Roman" w:eastAsia="MS Mincho" w:hAnsi="Times New Roman" w:cs="Times New Roman"/>
          <w:sz w:val="24"/>
        </w:rPr>
        <w:t xml:space="preserve">I – </w:t>
      </w:r>
      <w:proofErr w:type="gramStart"/>
      <w:r w:rsidRPr="002C298F">
        <w:rPr>
          <w:rFonts w:ascii="Times New Roman" w:eastAsia="MS Mincho" w:hAnsi="Times New Roman" w:cs="Times New Roman"/>
          <w:sz w:val="24"/>
        </w:rPr>
        <w:t>promover</w:t>
      </w:r>
      <w:proofErr w:type="gramEnd"/>
      <w:r w:rsidRPr="002C298F">
        <w:rPr>
          <w:rFonts w:ascii="Times New Roman" w:eastAsia="MS Mincho" w:hAnsi="Times New Roman" w:cs="Times New Roman"/>
          <w:sz w:val="24"/>
        </w:rPr>
        <w:t xml:space="preserve"> a conscientização dos participantes sobre as consequências da violência doméstica e familiar;</w:t>
      </w:r>
    </w:p>
    <w:p w14:paraId="4F28C09B" w14:textId="77777777" w:rsidR="002C298F" w:rsidRPr="002C298F" w:rsidRDefault="002C298F" w:rsidP="005D5015">
      <w:pPr>
        <w:pStyle w:val="TextosemFormatao"/>
        <w:spacing w:after="240" w:line="360" w:lineRule="exact"/>
        <w:jc w:val="both"/>
        <w:rPr>
          <w:rFonts w:ascii="Times New Roman" w:eastAsia="MS Mincho" w:hAnsi="Times New Roman" w:cs="Times New Roman"/>
          <w:sz w:val="24"/>
        </w:rPr>
      </w:pPr>
      <w:r w:rsidRPr="002C298F">
        <w:rPr>
          <w:rFonts w:ascii="Times New Roman" w:eastAsia="MS Mincho" w:hAnsi="Times New Roman" w:cs="Times New Roman"/>
          <w:sz w:val="24"/>
        </w:rPr>
        <w:t xml:space="preserve">II – </w:t>
      </w:r>
      <w:proofErr w:type="gramStart"/>
      <w:r w:rsidRPr="002C298F">
        <w:rPr>
          <w:rFonts w:ascii="Times New Roman" w:eastAsia="MS Mincho" w:hAnsi="Times New Roman" w:cs="Times New Roman"/>
          <w:sz w:val="24"/>
        </w:rPr>
        <w:t>estimular</w:t>
      </w:r>
      <w:proofErr w:type="gramEnd"/>
      <w:r w:rsidRPr="002C298F">
        <w:rPr>
          <w:rFonts w:ascii="Times New Roman" w:eastAsia="MS Mincho" w:hAnsi="Times New Roman" w:cs="Times New Roman"/>
          <w:sz w:val="24"/>
        </w:rPr>
        <w:t xml:space="preserve"> a mudança de comportamento dos agressores, com foco na cultura da paz, no respeito à dignidade da mulher e na resolução pacífica de conflitos;</w:t>
      </w:r>
    </w:p>
    <w:p w14:paraId="6971DF03" w14:textId="77777777" w:rsidR="002C298F" w:rsidRPr="002C298F" w:rsidRDefault="002C298F" w:rsidP="005D5015">
      <w:pPr>
        <w:pStyle w:val="TextosemFormatao"/>
        <w:spacing w:after="240" w:line="360" w:lineRule="exact"/>
        <w:jc w:val="both"/>
        <w:rPr>
          <w:rFonts w:ascii="Times New Roman" w:eastAsia="MS Mincho" w:hAnsi="Times New Roman" w:cs="Times New Roman"/>
          <w:sz w:val="24"/>
        </w:rPr>
      </w:pPr>
      <w:r w:rsidRPr="002C298F">
        <w:rPr>
          <w:rFonts w:ascii="Times New Roman" w:eastAsia="MS Mincho" w:hAnsi="Times New Roman" w:cs="Times New Roman"/>
          <w:sz w:val="24"/>
        </w:rPr>
        <w:t>III – contribuir para a redução da reincidência de casos de violência doméstica;</w:t>
      </w:r>
    </w:p>
    <w:p w14:paraId="508554B9" w14:textId="77777777" w:rsidR="002C298F" w:rsidRPr="002C298F" w:rsidRDefault="002C298F" w:rsidP="005D5015">
      <w:pPr>
        <w:pStyle w:val="TextosemFormatao"/>
        <w:spacing w:after="240" w:line="360" w:lineRule="exact"/>
        <w:jc w:val="both"/>
        <w:rPr>
          <w:rFonts w:ascii="Times New Roman" w:eastAsia="MS Mincho" w:hAnsi="Times New Roman" w:cs="Times New Roman"/>
          <w:sz w:val="24"/>
        </w:rPr>
      </w:pPr>
      <w:r w:rsidRPr="002C298F">
        <w:rPr>
          <w:rFonts w:ascii="Times New Roman" w:eastAsia="MS Mincho" w:hAnsi="Times New Roman" w:cs="Times New Roman"/>
          <w:sz w:val="24"/>
        </w:rPr>
        <w:t xml:space="preserve">IV – </w:t>
      </w:r>
      <w:proofErr w:type="gramStart"/>
      <w:r w:rsidRPr="002C298F">
        <w:rPr>
          <w:rFonts w:ascii="Times New Roman" w:eastAsia="MS Mincho" w:hAnsi="Times New Roman" w:cs="Times New Roman"/>
          <w:sz w:val="24"/>
        </w:rPr>
        <w:t>apoiar</w:t>
      </w:r>
      <w:proofErr w:type="gramEnd"/>
      <w:r w:rsidRPr="002C298F">
        <w:rPr>
          <w:rFonts w:ascii="Times New Roman" w:eastAsia="MS Mincho" w:hAnsi="Times New Roman" w:cs="Times New Roman"/>
          <w:sz w:val="24"/>
        </w:rPr>
        <w:t xml:space="preserve"> a efetividade das medidas protetivas previstas na Lei Federal nº 11.340, de 7 de agosto de 2006 (Lei Maria da Penha).</w:t>
      </w:r>
    </w:p>
    <w:p w14:paraId="45CF1037" w14:textId="77777777" w:rsidR="002C298F" w:rsidRPr="002C298F" w:rsidRDefault="00C5172F" w:rsidP="005D5015">
      <w:pPr>
        <w:pStyle w:val="TextosemFormatao"/>
        <w:spacing w:after="240" w:line="360" w:lineRule="exact"/>
        <w:jc w:val="both"/>
        <w:rPr>
          <w:rFonts w:ascii="Times New Roman" w:eastAsia="MS Mincho" w:hAnsi="Times New Roman" w:cs="Times New Roman"/>
          <w:sz w:val="24"/>
        </w:rPr>
      </w:pPr>
      <w:r w:rsidRPr="002C298F">
        <w:rPr>
          <w:rFonts w:ascii="Times New Roman" w:eastAsia="MS Mincho" w:hAnsi="Times New Roman" w:cs="Times New Roman"/>
          <w:b/>
          <w:sz w:val="24"/>
        </w:rPr>
        <w:t>Art. 3º</w:t>
      </w:r>
      <w:r>
        <w:rPr>
          <w:rFonts w:ascii="Times New Roman" w:eastAsia="MS Mincho" w:hAnsi="Times New Roman" w:cs="Times New Roman"/>
          <w:sz w:val="24"/>
        </w:rPr>
        <w:t xml:space="preserve"> </w:t>
      </w:r>
      <w:r w:rsidR="002C298F" w:rsidRPr="002C298F">
        <w:rPr>
          <w:rFonts w:ascii="Times New Roman" w:eastAsia="MS Mincho" w:hAnsi="Times New Roman" w:cs="Times New Roman"/>
          <w:sz w:val="24"/>
        </w:rPr>
        <w:t>A implementação dos grupos reflexivos será realizada preferencialmente em cooperação com o Poder Judiciário, o Ministério Público, a Defensoria Pública, a rede de proteção social e demais órgãos e entidades públicas e privadas que atuem na promoção dos direitos da mulher.</w:t>
      </w:r>
    </w:p>
    <w:p w14:paraId="077F95A8" w14:textId="77777777" w:rsidR="002C298F" w:rsidRPr="002C298F" w:rsidRDefault="00C5172F" w:rsidP="005D5015">
      <w:pPr>
        <w:pStyle w:val="TextosemFormatao"/>
        <w:spacing w:after="240" w:line="360" w:lineRule="exact"/>
        <w:jc w:val="both"/>
        <w:rPr>
          <w:rFonts w:ascii="Times New Roman" w:eastAsia="MS Mincho" w:hAnsi="Times New Roman" w:cs="Times New Roman"/>
          <w:sz w:val="24"/>
        </w:rPr>
      </w:pPr>
      <w:r w:rsidRPr="002C298F">
        <w:rPr>
          <w:rFonts w:ascii="Times New Roman" w:eastAsia="MS Mincho" w:hAnsi="Times New Roman" w:cs="Times New Roman"/>
          <w:b/>
          <w:sz w:val="24"/>
        </w:rPr>
        <w:t>Art. 4º</w:t>
      </w:r>
      <w:r>
        <w:rPr>
          <w:rFonts w:ascii="Times New Roman" w:eastAsia="MS Mincho" w:hAnsi="Times New Roman" w:cs="Times New Roman"/>
          <w:sz w:val="24"/>
        </w:rPr>
        <w:t xml:space="preserve"> </w:t>
      </w:r>
      <w:r w:rsidR="002C298F" w:rsidRPr="002C298F">
        <w:rPr>
          <w:rFonts w:ascii="Times New Roman" w:eastAsia="MS Mincho" w:hAnsi="Times New Roman" w:cs="Times New Roman"/>
          <w:sz w:val="24"/>
        </w:rPr>
        <w:t xml:space="preserve">Para a execução das ações previstas nesta Lei, o Município </w:t>
      </w:r>
      <w:r w:rsidR="002C298F" w:rsidRPr="005D5015">
        <w:rPr>
          <w:rFonts w:ascii="Times New Roman" w:eastAsia="MS Mincho" w:hAnsi="Times New Roman" w:cs="Times New Roman"/>
          <w:sz w:val="24"/>
        </w:rPr>
        <w:t>poderá celebrar</w:t>
      </w:r>
      <w:r w:rsidR="002C298F" w:rsidRPr="002C298F">
        <w:rPr>
          <w:rFonts w:ascii="Times New Roman" w:eastAsia="MS Mincho" w:hAnsi="Times New Roman" w:cs="Times New Roman"/>
          <w:sz w:val="24"/>
        </w:rPr>
        <w:t xml:space="preserve"> convênios, termos de cooperação, parcerias ou outros instrumentos jurídicos com entidades públicas ou privadas, instituições de ensino superior, organizações da sociedade civil e demais instituições afins.</w:t>
      </w:r>
    </w:p>
    <w:p w14:paraId="4696C874" w14:textId="3702841C" w:rsidR="002C298F" w:rsidRPr="002C298F" w:rsidRDefault="00C5172F" w:rsidP="002C298F">
      <w:pPr>
        <w:pStyle w:val="TextosemFormatao"/>
        <w:spacing w:after="240" w:line="360" w:lineRule="exact"/>
        <w:jc w:val="both"/>
        <w:rPr>
          <w:rFonts w:ascii="Times New Roman" w:eastAsia="MS Mincho" w:hAnsi="Times New Roman" w:cs="Times New Roman"/>
          <w:sz w:val="24"/>
        </w:rPr>
      </w:pPr>
      <w:r w:rsidRPr="002C298F">
        <w:rPr>
          <w:rFonts w:ascii="Times New Roman" w:eastAsia="MS Mincho" w:hAnsi="Times New Roman" w:cs="Times New Roman"/>
          <w:b/>
          <w:sz w:val="24"/>
        </w:rPr>
        <w:lastRenderedPageBreak/>
        <w:t xml:space="preserve">Art. </w:t>
      </w:r>
      <w:r w:rsidR="00B65C31">
        <w:rPr>
          <w:rFonts w:ascii="Times New Roman" w:eastAsia="MS Mincho" w:hAnsi="Times New Roman" w:cs="Times New Roman"/>
          <w:b/>
          <w:sz w:val="24"/>
        </w:rPr>
        <w:t>5</w:t>
      </w:r>
      <w:r w:rsidRPr="002C298F">
        <w:rPr>
          <w:rFonts w:ascii="Times New Roman" w:eastAsia="MS Mincho" w:hAnsi="Times New Roman" w:cs="Times New Roman"/>
          <w:b/>
          <w:sz w:val="24"/>
        </w:rPr>
        <w:t>º</w:t>
      </w:r>
      <w:r>
        <w:rPr>
          <w:rFonts w:ascii="Times New Roman" w:eastAsia="MS Mincho" w:hAnsi="Times New Roman" w:cs="Times New Roman"/>
          <w:sz w:val="24"/>
        </w:rPr>
        <w:t xml:space="preserve"> </w:t>
      </w:r>
      <w:r w:rsidR="002C298F" w:rsidRPr="002C298F">
        <w:rPr>
          <w:rFonts w:ascii="Times New Roman" w:eastAsia="MS Mincho" w:hAnsi="Times New Roman" w:cs="Times New Roman"/>
          <w:sz w:val="24"/>
        </w:rPr>
        <w:t>As atividades dos grupos poderão ser realizadas, conforme disponibilidade e conveniência administrativa, em espaços públicos municipais, tais como centros comunitários, unidades de saúde, escolas, equipamentos de assistência social ou outros locais adequados, respeitadas as normas de acessibilidade, segurança e privacidade.</w:t>
      </w:r>
    </w:p>
    <w:p w14:paraId="5DB34868" w14:textId="0206B2A9" w:rsidR="002C298F" w:rsidRDefault="00C5172F" w:rsidP="002C298F">
      <w:pPr>
        <w:jc w:val="both"/>
        <w:rPr>
          <w:rFonts w:ascii="Times New Roman" w:hAnsi="Times New Roman" w:cs="Times New Roman"/>
          <w:sz w:val="24"/>
          <w:szCs w:val="24"/>
        </w:rPr>
      </w:pPr>
      <w:r w:rsidRPr="002C298F">
        <w:rPr>
          <w:rFonts w:ascii="Times New Roman" w:eastAsia="MS Mincho" w:hAnsi="Times New Roman" w:cs="Times New Roman"/>
          <w:b/>
          <w:sz w:val="24"/>
          <w:szCs w:val="24"/>
        </w:rPr>
        <w:t xml:space="preserve">Art. </w:t>
      </w:r>
      <w:r w:rsidR="00B65C31">
        <w:rPr>
          <w:rFonts w:ascii="Times New Roman" w:eastAsia="MS Mincho" w:hAnsi="Times New Roman" w:cs="Times New Roman"/>
          <w:b/>
          <w:sz w:val="24"/>
          <w:szCs w:val="24"/>
        </w:rPr>
        <w:t>6</w:t>
      </w:r>
      <w:r w:rsidRPr="002C298F">
        <w:rPr>
          <w:rFonts w:ascii="Times New Roman" w:eastAsia="MS Mincho" w:hAnsi="Times New Roman" w:cs="Times New Roman"/>
          <w:b/>
          <w:sz w:val="24"/>
          <w:szCs w:val="24"/>
        </w:rPr>
        <w:t>º</w:t>
      </w:r>
      <w:r w:rsidRPr="002C298F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2C298F" w:rsidRPr="002C298F">
        <w:rPr>
          <w:rFonts w:ascii="Times New Roman" w:hAnsi="Times New Roman" w:cs="Times New Roman"/>
          <w:sz w:val="24"/>
          <w:szCs w:val="24"/>
        </w:rPr>
        <w:t>O Poder Executivo poderá regulamentar a presente Lei, no que couber, no prazo de até 90 (noventa) dias, a contar da data de sua publicação.</w:t>
      </w:r>
    </w:p>
    <w:p w14:paraId="01369879" w14:textId="73492FC9" w:rsidR="002C298F" w:rsidRPr="002C298F" w:rsidRDefault="002C298F" w:rsidP="002C298F">
      <w:pPr>
        <w:jc w:val="both"/>
        <w:rPr>
          <w:rFonts w:ascii="Times New Roman" w:hAnsi="Times New Roman" w:cs="Times New Roman"/>
          <w:sz w:val="24"/>
          <w:szCs w:val="24"/>
        </w:rPr>
      </w:pPr>
      <w:r w:rsidRPr="002C298F">
        <w:rPr>
          <w:rFonts w:ascii="Times New Roman" w:hAnsi="Times New Roman" w:cs="Times New Roman"/>
          <w:b/>
          <w:bCs/>
          <w:sz w:val="24"/>
          <w:szCs w:val="24"/>
        </w:rPr>
        <w:t xml:space="preserve">Art. </w:t>
      </w:r>
      <w:r w:rsidR="00B65C31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2C298F">
        <w:rPr>
          <w:rFonts w:ascii="Times New Roman" w:hAnsi="Times New Roman" w:cs="Times New Roman"/>
          <w:b/>
          <w:bCs/>
          <w:sz w:val="24"/>
          <w:szCs w:val="24"/>
        </w:rPr>
        <w:t>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C298F">
        <w:rPr>
          <w:rFonts w:ascii="Times New Roman" w:hAnsi="Times New Roman" w:cs="Times New Roman"/>
          <w:sz w:val="24"/>
          <w:szCs w:val="24"/>
        </w:rPr>
        <w:t>Esta Lei entra em vigor na data de sua publicação.</w:t>
      </w:r>
    </w:p>
    <w:p w14:paraId="7CE93BEF" w14:textId="77777777" w:rsidR="002C298F" w:rsidRPr="002C298F" w:rsidRDefault="002C298F" w:rsidP="002C298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B3513D4" w14:textId="25DCC6B9" w:rsidR="00C5172F" w:rsidRPr="00C5172F" w:rsidRDefault="00C5172F" w:rsidP="00C5172F">
      <w:pPr>
        <w:pStyle w:val="TextosemFormatao"/>
        <w:spacing w:after="240" w:line="360" w:lineRule="exact"/>
        <w:jc w:val="both"/>
        <w:rPr>
          <w:rFonts w:ascii="Times New Roman" w:eastAsia="MS Mincho" w:hAnsi="Times New Roman" w:cs="Times New Roman"/>
          <w:sz w:val="24"/>
        </w:rPr>
      </w:pPr>
    </w:p>
    <w:p w14:paraId="3949208E" w14:textId="77777777" w:rsidR="00C5172F" w:rsidRPr="00AD6BCC" w:rsidRDefault="00C5172F" w:rsidP="00C5172F">
      <w:pPr>
        <w:pStyle w:val="TextosemFormatao"/>
        <w:spacing w:after="240" w:line="360" w:lineRule="exact"/>
        <w:jc w:val="both"/>
        <w:rPr>
          <w:rFonts w:ascii="Times New Roman" w:eastAsia="MS Mincho" w:hAnsi="Times New Roman" w:cs="Times New Roman"/>
          <w:sz w:val="24"/>
        </w:rPr>
      </w:pPr>
    </w:p>
    <w:p w14:paraId="29E8B52D" w14:textId="358BC6C3" w:rsidR="00330DFE" w:rsidRPr="00330DFE" w:rsidRDefault="00330DFE" w:rsidP="008D778B">
      <w:pPr>
        <w:pStyle w:val="Recuodecorpodetexto2"/>
        <w:spacing w:after="240" w:line="360" w:lineRule="exact"/>
        <w:jc w:val="center"/>
      </w:pPr>
      <w:r w:rsidRPr="00330DFE">
        <w:t xml:space="preserve">Sala das Sessões, Bemvindo Moreira Nery, </w:t>
      </w:r>
      <w:r w:rsidR="00E979C1">
        <w:t>11 de setembro de 2025</w:t>
      </w:r>
    </w:p>
    <w:p w14:paraId="2DCE9647" w14:textId="15FCFDF1" w:rsidR="00C2319C" w:rsidRPr="00330DFE" w:rsidRDefault="00C2319C" w:rsidP="00330DF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302BC1B" wp14:editId="55A0D44A">
            <wp:extent cx="1414145" cy="420370"/>
            <wp:effectExtent l="0" t="0" r="0" b="0"/>
            <wp:docPr id="189799059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45" cy="420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224EBE" w14:textId="7E39D508" w:rsidR="00330DFE" w:rsidRPr="00330DFE" w:rsidRDefault="006A18E5" w:rsidP="00AC5D3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88614756"/>
      <w:r>
        <w:rPr>
          <w:rFonts w:ascii="Times New Roman" w:hAnsi="Times New Roman" w:cs="Times New Roman"/>
          <w:sz w:val="24"/>
          <w:szCs w:val="24"/>
        </w:rPr>
        <w:t>RAFAEL ALAN DE MORAES ROMEIRO</w:t>
      </w:r>
    </w:p>
    <w:bookmarkEnd w:id="0"/>
    <w:p w14:paraId="7912ACEE" w14:textId="77777777" w:rsidR="00AC5D33" w:rsidRDefault="002923EE" w:rsidP="00AC5D3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</w:t>
      </w:r>
    </w:p>
    <w:p w14:paraId="57A8951A" w14:textId="37693EBA" w:rsidR="002923EE" w:rsidRDefault="002923EE" w:rsidP="00AC5D3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PODEMOS</w:t>
      </w:r>
    </w:p>
    <w:p w14:paraId="5B98476D" w14:textId="7BF902FA" w:rsidR="00C5172F" w:rsidRDefault="00C5172F" w:rsidP="00AC5D3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AF41D9E" w14:textId="22210659" w:rsidR="00C5172F" w:rsidRDefault="00C5172F" w:rsidP="00AC5D3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7FD56E7" w14:textId="7CFBBC33" w:rsidR="00C5172F" w:rsidRDefault="00C5172F" w:rsidP="00AC5D3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06FDA06" w14:textId="3E0C0ECB" w:rsidR="00C5172F" w:rsidRDefault="00C5172F" w:rsidP="00AC5D3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FA049D3" w14:textId="733D19D0" w:rsidR="00C5172F" w:rsidRDefault="00C5172F" w:rsidP="00AC5D3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003EC0A" w14:textId="77777777" w:rsidR="00B12758" w:rsidRDefault="00B12758" w:rsidP="00AC5D3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843E987" w14:textId="77777777" w:rsidR="00B12758" w:rsidRDefault="00B12758" w:rsidP="00AC5D3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264642C" w14:textId="77777777" w:rsidR="00B12758" w:rsidRDefault="00B12758" w:rsidP="00AC5D3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DD89ABD" w14:textId="77777777" w:rsidR="00B12758" w:rsidRDefault="00B12758" w:rsidP="00AC5D3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39C6EF7" w14:textId="77777777" w:rsidR="00B12758" w:rsidRDefault="00B12758" w:rsidP="00AC5D3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9C58663" w14:textId="77777777" w:rsidR="00B12758" w:rsidRDefault="00B12758" w:rsidP="00AC5D3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A142BA3" w14:textId="42DAD56C" w:rsidR="00C5172F" w:rsidRDefault="00C5172F" w:rsidP="00AC5D3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03A5577" w14:textId="38EDB024" w:rsidR="00C5172F" w:rsidRDefault="00C5172F" w:rsidP="00AC5D3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18B1CDD" w14:textId="20DEFE36" w:rsidR="00C5172F" w:rsidRDefault="00C5172F" w:rsidP="00AC5D3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5CB32BD" w14:textId="7F663D52" w:rsidR="00C5172F" w:rsidRDefault="00C5172F" w:rsidP="00AC5D3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0DBB2C2" w14:textId="7C881847" w:rsidR="00330DFE" w:rsidRPr="00C52F19" w:rsidRDefault="00330DFE" w:rsidP="00330DFE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2F19">
        <w:rPr>
          <w:rFonts w:ascii="Times New Roman" w:hAnsi="Times New Roman" w:cs="Times New Roman"/>
          <w:b/>
          <w:bCs/>
          <w:sz w:val="24"/>
          <w:szCs w:val="24"/>
        </w:rPr>
        <w:lastRenderedPageBreak/>
        <w:t>JUSTIFICATIVA</w:t>
      </w:r>
    </w:p>
    <w:p w14:paraId="676597BD" w14:textId="77777777" w:rsidR="00330DFE" w:rsidRPr="00C52F19" w:rsidRDefault="00330DFE" w:rsidP="00330DFE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8056709" w14:textId="77777777" w:rsidR="00330DFE" w:rsidRDefault="00330DFE" w:rsidP="004537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52F19">
        <w:rPr>
          <w:rFonts w:ascii="Times New Roman" w:hAnsi="Times New Roman" w:cs="Times New Roman"/>
          <w:sz w:val="24"/>
          <w:szCs w:val="24"/>
        </w:rPr>
        <w:t>Senhores Vereadores:</w:t>
      </w:r>
    </w:p>
    <w:p w14:paraId="2126E11F" w14:textId="3931A354" w:rsidR="00B87425" w:rsidRDefault="00B87425" w:rsidP="0045377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Senhoras Vereadoras:</w:t>
      </w:r>
    </w:p>
    <w:p w14:paraId="55AF01D3" w14:textId="77777777" w:rsidR="00453776" w:rsidRDefault="00453776" w:rsidP="0045377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6B5D7D9" w14:textId="77777777" w:rsidR="002C298F" w:rsidRPr="002C298F" w:rsidRDefault="002C298F" w:rsidP="002C298F">
      <w:pPr>
        <w:pStyle w:val="TextosemFormatao"/>
        <w:spacing w:after="100" w:afterAutospacing="1"/>
        <w:ind w:firstLine="708"/>
        <w:jc w:val="both"/>
        <w:rPr>
          <w:rFonts w:ascii="Times New Roman" w:hAnsi="Times New Roman" w:cs="Times New Roman"/>
          <w:sz w:val="24"/>
        </w:rPr>
      </w:pPr>
      <w:r w:rsidRPr="002C298F">
        <w:rPr>
          <w:rFonts w:ascii="Times New Roman" w:hAnsi="Times New Roman" w:cs="Times New Roman"/>
          <w:sz w:val="24"/>
        </w:rPr>
        <w:t>O presente Projeto de Lei visa contribuir para o fortalecimento das políticas públicas de enfrentamento à violência doméstica e familiar no município, em consonância com os princípios e diretrizes da Lei Maria da Penha (Lei nº 11.340/2006), especialmente quanto à promoção de medidas voltadas à reeducação e responsabilização dos agressores.</w:t>
      </w:r>
    </w:p>
    <w:p w14:paraId="79266FC7" w14:textId="77777777" w:rsidR="002C298F" w:rsidRPr="002C298F" w:rsidRDefault="002C298F" w:rsidP="002C298F">
      <w:pPr>
        <w:pStyle w:val="TextosemFormatao"/>
        <w:spacing w:after="100" w:afterAutospacing="1"/>
        <w:ind w:firstLine="708"/>
        <w:jc w:val="both"/>
        <w:rPr>
          <w:rFonts w:ascii="Times New Roman" w:hAnsi="Times New Roman" w:cs="Times New Roman"/>
          <w:sz w:val="24"/>
        </w:rPr>
      </w:pPr>
      <w:r w:rsidRPr="002C298F">
        <w:rPr>
          <w:rFonts w:ascii="Times New Roman" w:hAnsi="Times New Roman" w:cs="Times New Roman"/>
          <w:sz w:val="24"/>
        </w:rPr>
        <w:t>Estudos demonstram que a participação dos autores de violência em grupos reflexivos é eficaz na redução da reincidência e na prevenção de novos episódios de agressão, promovendo a conscientização e a transformação de comportamentos.</w:t>
      </w:r>
    </w:p>
    <w:p w14:paraId="529B1E3A" w14:textId="77777777" w:rsidR="002C298F" w:rsidRPr="002C298F" w:rsidRDefault="002C298F" w:rsidP="002C298F">
      <w:pPr>
        <w:pStyle w:val="TextosemFormatao"/>
        <w:spacing w:after="100" w:afterAutospacing="1"/>
        <w:ind w:firstLine="708"/>
        <w:jc w:val="both"/>
        <w:rPr>
          <w:rFonts w:ascii="Times New Roman" w:hAnsi="Times New Roman" w:cs="Times New Roman"/>
          <w:sz w:val="24"/>
        </w:rPr>
      </w:pPr>
      <w:r w:rsidRPr="002C298F">
        <w:rPr>
          <w:rFonts w:ascii="Times New Roman" w:hAnsi="Times New Roman" w:cs="Times New Roman"/>
          <w:sz w:val="24"/>
        </w:rPr>
        <w:t>A proposição não cria despesas obrigatórias para o Município, tampouco interfere na organização administrativa do Poder Executivo, limitando-se a instituir diretrizes de interesse público, passíveis de implementação por meio de parcerias e regulamentação posterior. Assim, respeita os princípios da legalidade, da separação dos poderes e da competência legislativa municipal.</w:t>
      </w:r>
    </w:p>
    <w:p w14:paraId="23E37781" w14:textId="77777777" w:rsidR="002C298F" w:rsidRPr="002C298F" w:rsidRDefault="002C298F" w:rsidP="002C298F">
      <w:pPr>
        <w:pStyle w:val="TextosemFormatao"/>
        <w:spacing w:after="100" w:afterAutospacing="1"/>
        <w:ind w:firstLine="708"/>
        <w:jc w:val="both"/>
        <w:rPr>
          <w:rFonts w:ascii="Times New Roman" w:hAnsi="Times New Roman" w:cs="Times New Roman"/>
          <w:sz w:val="24"/>
        </w:rPr>
      </w:pPr>
      <w:r w:rsidRPr="002C298F">
        <w:rPr>
          <w:rFonts w:ascii="Times New Roman" w:hAnsi="Times New Roman" w:cs="Times New Roman"/>
          <w:sz w:val="24"/>
        </w:rPr>
        <w:t>Contamos com o apoio dos nobres pares para a aprovação desta importante medida.</w:t>
      </w:r>
    </w:p>
    <w:p w14:paraId="185CCCCC" w14:textId="77777777" w:rsidR="00330DFE" w:rsidRPr="00330DFE" w:rsidRDefault="00330DFE" w:rsidP="00330DFE">
      <w:pPr>
        <w:pStyle w:val="TextosemFormatao"/>
        <w:spacing w:after="100" w:afterAutospacing="1"/>
        <w:jc w:val="both"/>
        <w:rPr>
          <w:rFonts w:ascii="Times New Roman" w:hAnsi="Times New Roman" w:cs="Times New Roman"/>
          <w:sz w:val="24"/>
        </w:rPr>
      </w:pPr>
    </w:p>
    <w:p w14:paraId="363AA304" w14:textId="77777777" w:rsidR="00B12758" w:rsidRPr="00B12758" w:rsidRDefault="00B12758" w:rsidP="00B12758">
      <w:pPr>
        <w:pStyle w:val="TextosemFormatao"/>
        <w:spacing w:after="100" w:afterAutospacing="1"/>
        <w:jc w:val="center"/>
        <w:rPr>
          <w:rFonts w:ascii="Times New Roman" w:eastAsia="Times New Roman" w:hAnsi="Times New Roman" w:cs="Times New Roman"/>
          <w:sz w:val="24"/>
          <w:lang w:val="x-none" w:eastAsia="x-none"/>
        </w:rPr>
      </w:pPr>
      <w:r w:rsidRPr="00B12758">
        <w:rPr>
          <w:rFonts w:ascii="Times New Roman" w:eastAsia="Times New Roman" w:hAnsi="Times New Roman" w:cs="Times New Roman"/>
          <w:sz w:val="24"/>
          <w:lang w:val="x-none" w:eastAsia="x-none"/>
        </w:rPr>
        <w:t>Sala das Sessões, Bemvindo Moreira Nery, 11 de setembro de 2025</w:t>
      </w:r>
    </w:p>
    <w:p w14:paraId="3882DCD3" w14:textId="64C01C40" w:rsidR="00330DFE" w:rsidRPr="00330DFE" w:rsidRDefault="00C2319C" w:rsidP="00330DFE">
      <w:pPr>
        <w:pStyle w:val="TextosemFormatao"/>
        <w:spacing w:after="100" w:afterAutospacing="1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D4599C">
        <w:rPr>
          <w:noProof/>
        </w:rPr>
        <w:drawing>
          <wp:anchor distT="0" distB="0" distL="114300" distR="114300" simplePos="0" relativeHeight="251659264" behindDoc="0" locked="0" layoutInCell="1" allowOverlap="1" wp14:anchorId="3908BE35" wp14:editId="690B5460">
            <wp:simplePos x="0" y="0"/>
            <wp:positionH relativeFrom="margin">
              <wp:posOffset>2428875</wp:posOffset>
            </wp:positionH>
            <wp:positionV relativeFrom="paragraph">
              <wp:posOffset>8890</wp:posOffset>
            </wp:positionV>
            <wp:extent cx="1409700" cy="419735"/>
            <wp:effectExtent l="0" t="0" r="0" b="0"/>
            <wp:wrapNone/>
            <wp:docPr id="1105765862" name="Imagem 1105765862" descr="D:\Users\CMI-User\Desktop\Assinatura digital Professor Rafae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CMI-User\Desktop\Assinatura digital Professor Rafael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41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7A2F1D7" w14:textId="77777777" w:rsidR="006A18E5" w:rsidRPr="00BE056F" w:rsidRDefault="006A18E5" w:rsidP="00BE056F">
      <w:pPr>
        <w:pStyle w:val="TextosemFormatao"/>
        <w:spacing w:line="276" w:lineRule="auto"/>
        <w:ind w:firstLine="708"/>
        <w:jc w:val="center"/>
        <w:rPr>
          <w:rFonts w:ascii="Times New Roman" w:hAnsi="Times New Roman" w:cs="Times New Roman"/>
          <w:b/>
          <w:bCs w:val="0"/>
          <w:sz w:val="24"/>
        </w:rPr>
      </w:pPr>
      <w:bookmarkStart w:id="1" w:name="_Hlk188626351"/>
      <w:r w:rsidRPr="00BE056F">
        <w:rPr>
          <w:rFonts w:ascii="Times New Roman" w:hAnsi="Times New Roman" w:cs="Times New Roman"/>
          <w:b/>
          <w:bCs w:val="0"/>
          <w:sz w:val="24"/>
        </w:rPr>
        <w:t>RAFAEL ALAN DE MORAES ROMEIRO</w:t>
      </w:r>
    </w:p>
    <w:p w14:paraId="3BB68F5F" w14:textId="7455F72B" w:rsidR="002923EE" w:rsidRPr="00BE056F" w:rsidRDefault="002923EE" w:rsidP="00BE056F">
      <w:pPr>
        <w:pStyle w:val="TextosemFormatao"/>
        <w:spacing w:line="276" w:lineRule="auto"/>
        <w:ind w:firstLine="708"/>
        <w:jc w:val="center"/>
        <w:rPr>
          <w:rFonts w:ascii="Times New Roman" w:hAnsi="Times New Roman" w:cs="Times New Roman"/>
          <w:b/>
          <w:bCs w:val="0"/>
          <w:sz w:val="24"/>
        </w:rPr>
      </w:pPr>
      <w:r w:rsidRPr="00BE056F">
        <w:rPr>
          <w:rFonts w:ascii="Times New Roman" w:hAnsi="Times New Roman" w:cs="Times New Roman"/>
          <w:b/>
          <w:bCs w:val="0"/>
          <w:sz w:val="24"/>
        </w:rPr>
        <w:t>Presidente</w:t>
      </w:r>
    </w:p>
    <w:p w14:paraId="290EF60C" w14:textId="4EBED5BC" w:rsidR="00131E92" w:rsidRDefault="002923EE" w:rsidP="003A75A2">
      <w:pPr>
        <w:pStyle w:val="TextosemFormatao"/>
        <w:spacing w:line="276" w:lineRule="auto"/>
        <w:ind w:firstLine="708"/>
        <w:jc w:val="center"/>
        <w:rPr>
          <w:rFonts w:ascii="Times New Roman" w:hAnsi="Times New Roman" w:cs="Times New Roman"/>
          <w:b/>
          <w:bCs w:val="0"/>
          <w:sz w:val="24"/>
        </w:rPr>
      </w:pPr>
      <w:r w:rsidRPr="00BE056F">
        <w:rPr>
          <w:rFonts w:ascii="Times New Roman" w:hAnsi="Times New Roman" w:cs="Times New Roman"/>
          <w:b/>
          <w:bCs w:val="0"/>
          <w:sz w:val="24"/>
        </w:rPr>
        <w:t>PODEMOS</w:t>
      </w:r>
      <w:bookmarkEnd w:id="1"/>
    </w:p>
    <w:sectPr w:rsidR="00131E92" w:rsidSect="00BB799F">
      <w:headerReference w:type="even" r:id="rId10"/>
      <w:headerReference w:type="default" r:id="rId11"/>
      <w:headerReference w:type="first" r:id="rId12"/>
      <w:pgSz w:w="11906" w:h="16838" w:code="9"/>
      <w:pgMar w:top="2977" w:right="851" w:bottom="2269" w:left="1701" w:header="2835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7DD47" w14:textId="77777777" w:rsidR="009D5A39" w:rsidRDefault="009D5A39">
      <w:pPr>
        <w:spacing w:after="0" w:line="240" w:lineRule="auto"/>
      </w:pPr>
      <w:r>
        <w:separator/>
      </w:r>
    </w:p>
  </w:endnote>
  <w:endnote w:type="continuationSeparator" w:id="0">
    <w:p w14:paraId="313E7799" w14:textId="77777777" w:rsidR="009D5A39" w:rsidRDefault="009D5A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2F0FE7" w14:textId="77777777" w:rsidR="009D5A39" w:rsidRDefault="009D5A39">
      <w:pPr>
        <w:spacing w:after="0" w:line="240" w:lineRule="auto"/>
      </w:pPr>
      <w:r>
        <w:separator/>
      </w:r>
    </w:p>
  </w:footnote>
  <w:footnote w:type="continuationSeparator" w:id="0">
    <w:p w14:paraId="60352762" w14:textId="77777777" w:rsidR="009D5A39" w:rsidRDefault="009D5A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25FB5" w14:textId="77777777" w:rsidR="004B11B6" w:rsidRDefault="00000000">
    <w:pPr>
      <w:pStyle w:val="Cabealho"/>
    </w:pPr>
    <w:r>
      <w:rPr>
        <w:noProof/>
      </w:rPr>
      <w:pict w14:anchorId="6100949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69676" w14:textId="77777777" w:rsidR="004B11B6" w:rsidRDefault="004005D8">
    <w:pPr>
      <w:pStyle w:val="Cabealh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E50DD36" wp14:editId="2F436398">
          <wp:simplePos x="0" y="0"/>
          <wp:positionH relativeFrom="page">
            <wp:align>center</wp:align>
          </wp:positionH>
          <wp:positionV relativeFrom="paragraph">
            <wp:posOffset>-1518285</wp:posOffset>
          </wp:positionV>
          <wp:extent cx="7545070" cy="10193760"/>
          <wp:effectExtent l="0" t="0" r="0" b="0"/>
          <wp:wrapNone/>
          <wp:docPr id="1409754164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1101061" name="Imagem 14097541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8E35D" w14:textId="77777777" w:rsidR="004B11B6" w:rsidRDefault="00000000">
    <w:pPr>
      <w:pStyle w:val="Cabealho"/>
    </w:pPr>
    <w:r>
      <w:rPr>
        <w:noProof/>
      </w:rPr>
      <w:pict w14:anchorId="4750852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4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70093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8BE7834"/>
    <w:multiLevelType w:val="hybridMultilevel"/>
    <w:tmpl w:val="2CFE852E"/>
    <w:lvl w:ilvl="0" w:tplc="DF10E2FC">
      <w:start w:val="1"/>
      <w:numFmt w:val="decimal"/>
      <w:lvlText w:val="%1."/>
      <w:lvlJc w:val="left"/>
      <w:pPr>
        <w:ind w:left="720" w:hanging="360"/>
      </w:pPr>
    </w:lvl>
    <w:lvl w:ilvl="1" w:tplc="9468D294" w:tentative="1">
      <w:start w:val="1"/>
      <w:numFmt w:val="lowerLetter"/>
      <w:lvlText w:val="%2."/>
      <w:lvlJc w:val="left"/>
      <w:pPr>
        <w:ind w:left="1440" w:hanging="360"/>
      </w:pPr>
    </w:lvl>
    <w:lvl w:ilvl="2" w:tplc="0C881310" w:tentative="1">
      <w:start w:val="1"/>
      <w:numFmt w:val="lowerRoman"/>
      <w:lvlText w:val="%3."/>
      <w:lvlJc w:val="right"/>
      <w:pPr>
        <w:ind w:left="2160" w:hanging="180"/>
      </w:pPr>
    </w:lvl>
    <w:lvl w:ilvl="3" w:tplc="A10A8A30" w:tentative="1">
      <w:start w:val="1"/>
      <w:numFmt w:val="decimal"/>
      <w:lvlText w:val="%4."/>
      <w:lvlJc w:val="left"/>
      <w:pPr>
        <w:ind w:left="2880" w:hanging="360"/>
      </w:pPr>
    </w:lvl>
    <w:lvl w:ilvl="4" w:tplc="EFC2A37E" w:tentative="1">
      <w:start w:val="1"/>
      <w:numFmt w:val="lowerLetter"/>
      <w:lvlText w:val="%5."/>
      <w:lvlJc w:val="left"/>
      <w:pPr>
        <w:ind w:left="3600" w:hanging="360"/>
      </w:pPr>
    </w:lvl>
    <w:lvl w:ilvl="5" w:tplc="C2885450" w:tentative="1">
      <w:start w:val="1"/>
      <w:numFmt w:val="lowerRoman"/>
      <w:lvlText w:val="%6."/>
      <w:lvlJc w:val="right"/>
      <w:pPr>
        <w:ind w:left="4320" w:hanging="180"/>
      </w:pPr>
    </w:lvl>
    <w:lvl w:ilvl="6" w:tplc="01FEA8A2" w:tentative="1">
      <w:start w:val="1"/>
      <w:numFmt w:val="decimal"/>
      <w:lvlText w:val="%7."/>
      <w:lvlJc w:val="left"/>
      <w:pPr>
        <w:ind w:left="5040" w:hanging="360"/>
      </w:pPr>
    </w:lvl>
    <w:lvl w:ilvl="7" w:tplc="DE0CECA2" w:tentative="1">
      <w:start w:val="1"/>
      <w:numFmt w:val="lowerLetter"/>
      <w:lvlText w:val="%8."/>
      <w:lvlJc w:val="left"/>
      <w:pPr>
        <w:ind w:left="5760" w:hanging="360"/>
      </w:pPr>
    </w:lvl>
    <w:lvl w:ilvl="8" w:tplc="C8ACE5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D59EB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C010277"/>
    <w:multiLevelType w:val="hybridMultilevel"/>
    <w:tmpl w:val="8E863694"/>
    <w:lvl w:ilvl="0" w:tplc="2F4A9FDA">
      <w:start w:val="1"/>
      <w:numFmt w:val="decimal"/>
      <w:lvlText w:val="%1."/>
      <w:lvlJc w:val="left"/>
      <w:pPr>
        <w:ind w:left="360" w:hanging="360"/>
      </w:pPr>
    </w:lvl>
    <w:lvl w:ilvl="1" w:tplc="DBBA1FBC" w:tentative="1">
      <w:start w:val="1"/>
      <w:numFmt w:val="lowerLetter"/>
      <w:lvlText w:val="%2."/>
      <w:lvlJc w:val="left"/>
      <w:pPr>
        <w:ind w:left="1080" w:hanging="360"/>
      </w:pPr>
    </w:lvl>
    <w:lvl w:ilvl="2" w:tplc="E17025FC" w:tentative="1">
      <w:start w:val="1"/>
      <w:numFmt w:val="lowerRoman"/>
      <w:lvlText w:val="%3."/>
      <w:lvlJc w:val="right"/>
      <w:pPr>
        <w:ind w:left="1800" w:hanging="180"/>
      </w:pPr>
    </w:lvl>
    <w:lvl w:ilvl="3" w:tplc="8D28E14C" w:tentative="1">
      <w:start w:val="1"/>
      <w:numFmt w:val="decimal"/>
      <w:lvlText w:val="%4."/>
      <w:lvlJc w:val="left"/>
      <w:pPr>
        <w:ind w:left="2520" w:hanging="360"/>
      </w:pPr>
    </w:lvl>
    <w:lvl w:ilvl="4" w:tplc="B9A230AC" w:tentative="1">
      <w:start w:val="1"/>
      <w:numFmt w:val="lowerLetter"/>
      <w:lvlText w:val="%5."/>
      <w:lvlJc w:val="left"/>
      <w:pPr>
        <w:ind w:left="3240" w:hanging="360"/>
      </w:pPr>
    </w:lvl>
    <w:lvl w:ilvl="5" w:tplc="B636E396" w:tentative="1">
      <w:start w:val="1"/>
      <w:numFmt w:val="lowerRoman"/>
      <w:lvlText w:val="%6."/>
      <w:lvlJc w:val="right"/>
      <w:pPr>
        <w:ind w:left="3960" w:hanging="180"/>
      </w:pPr>
    </w:lvl>
    <w:lvl w:ilvl="6" w:tplc="75302F34" w:tentative="1">
      <w:start w:val="1"/>
      <w:numFmt w:val="decimal"/>
      <w:lvlText w:val="%7."/>
      <w:lvlJc w:val="left"/>
      <w:pPr>
        <w:ind w:left="4680" w:hanging="360"/>
      </w:pPr>
    </w:lvl>
    <w:lvl w:ilvl="7" w:tplc="6590AD4A" w:tentative="1">
      <w:start w:val="1"/>
      <w:numFmt w:val="lowerLetter"/>
      <w:lvlText w:val="%8."/>
      <w:lvlJc w:val="left"/>
      <w:pPr>
        <w:ind w:left="5400" w:hanging="360"/>
      </w:pPr>
    </w:lvl>
    <w:lvl w:ilvl="8" w:tplc="98F4738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E5E0B85"/>
    <w:multiLevelType w:val="hybridMultilevel"/>
    <w:tmpl w:val="2CFE852E"/>
    <w:lvl w:ilvl="0" w:tplc="287458C4">
      <w:start w:val="1"/>
      <w:numFmt w:val="decimal"/>
      <w:lvlText w:val="%1."/>
      <w:lvlJc w:val="left"/>
      <w:pPr>
        <w:ind w:left="720" w:hanging="360"/>
      </w:pPr>
    </w:lvl>
    <w:lvl w:ilvl="1" w:tplc="AFD06888" w:tentative="1">
      <w:start w:val="1"/>
      <w:numFmt w:val="lowerLetter"/>
      <w:lvlText w:val="%2."/>
      <w:lvlJc w:val="left"/>
      <w:pPr>
        <w:ind w:left="1440" w:hanging="360"/>
      </w:pPr>
    </w:lvl>
    <w:lvl w:ilvl="2" w:tplc="B87E5952" w:tentative="1">
      <w:start w:val="1"/>
      <w:numFmt w:val="lowerRoman"/>
      <w:lvlText w:val="%3."/>
      <w:lvlJc w:val="right"/>
      <w:pPr>
        <w:ind w:left="2160" w:hanging="180"/>
      </w:pPr>
    </w:lvl>
    <w:lvl w:ilvl="3" w:tplc="10AA93C2" w:tentative="1">
      <w:start w:val="1"/>
      <w:numFmt w:val="decimal"/>
      <w:lvlText w:val="%4."/>
      <w:lvlJc w:val="left"/>
      <w:pPr>
        <w:ind w:left="2880" w:hanging="360"/>
      </w:pPr>
    </w:lvl>
    <w:lvl w:ilvl="4" w:tplc="F87418D6" w:tentative="1">
      <w:start w:val="1"/>
      <w:numFmt w:val="lowerLetter"/>
      <w:lvlText w:val="%5."/>
      <w:lvlJc w:val="left"/>
      <w:pPr>
        <w:ind w:left="3600" w:hanging="360"/>
      </w:pPr>
    </w:lvl>
    <w:lvl w:ilvl="5" w:tplc="16E82F8A" w:tentative="1">
      <w:start w:val="1"/>
      <w:numFmt w:val="lowerRoman"/>
      <w:lvlText w:val="%6."/>
      <w:lvlJc w:val="right"/>
      <w:pPr>
        <w:ind w:left="4320" w:hanging="180"/>
      </w:pPr>
    </w:lvl>
    <w:lvl w:ilvl="6" w:tplc="42B6B0C0" w:tentative="1">
      <w:start w:val="1"/>
      <w:numFmt w:val="decimal"/>
      <w:lvlText w:val="%7."/>
      <w:lvlJc w:val="left"/>
      <w:pPr>
        <w:ind w:left="5040" w:hanging="360"/>
      </w:pPr>
    </w:lvl>
    <w:lvl w:ilvl="7" w:tplc="352423B2" w:tentative="1">
      <w:start w:val="1"/>
      <w:numFmt w:val="lowerLetter"/>
      <w:lvlText w:val="%8."/>
      <w:lvlJc w:val="left"/>
      <w:pPr>
        <w:ind w:left="5760" w:hanging="360"/>
      </w:pPr>
    </w:lvl>
    <w:lvl w:ilvl="8" w:tplc="CED8E02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241403">
    <w:abstractNumId w:val="4"/>
  </w:num>
  <w:num w:numId="2" w16cid:durableId="1289581939">
    <w:abstractNumId w:val="1"/>
  </w:num>
  <w:num w:numId="3" w16cid:durableId="1984693571">
    <w:abstractNumId w:val="2"/>
  </w:num>
  <w:num w:numId="4" w16cid:durableId="16347009">
    <w:abstractNumId w:val="0"/>
  </w:num>
  <w:num w:numId="5" w16cid:durableId="3605142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08AE"/>
    <w:rsid w:val="000039F4"/>
    <w:rsid w:val="00004589"/>
    <w:rsid w:val="0001353D"/>
    <w:rsid w:val="00022356"/>
    <w:rsid w:val="00034BC5"/>
    <w:rsid w:val="00034E71"/>
    <w:rsid w:val="000638AE"/>
    <w:rsid w:val="000642D8"/>
    <w:rsid w:val="00076E21"/>
    <w:rsid w:val="000A2F6C"/>
    <w:rsid w:val="000B7852"/>
    <w:rsid w:val="000E2164"/>
    <w:rsid w:val="000E51F0"/>
    <w:rsid w:val="00131E92"/>
    <w:rsid w:val="001367E3"/>
    <w:rsid w:val="00140DBB"/>
    <w:rsid w:val="0014109B"/>
    <w:rsid w:val="00143907"/>
    <w:rsid w:val="001565C9"/>
    <w:rsid w:val="001605C4"/>
    <w:rsid w:val="001744B2"/>
    <w:rsid w:val="001874C4"/>
    <w:rsid w:val="001B3EBC"/>
    <w:rsid w:val="001E3971"/>
    <w:rsid w:val="00202527"/>
    <w:rsid w:val="002262F6"/>
    <w:rsid w:val="002272AF"/>
    <w:rsid w:val="00243B9F"/>
    <w:rsid w:val="002501C3"/>
    <w:rsid w:val="00281321"/>
    <w:rsid w:val="002923EE"/>
    <w:rsid w:val="002A1425"/>
    <w:rsid w:val="002A4F02"/>
    <w:rsid w:val="002B5122"/>
    <w:rsid w:val="002B6C03"/>
    <w:rsid w:val="002C298F"/>
    <w:rsid w:val="002C737D"/>
    <w:rsid w:val="0030252F"/>
    <w:rsid w:val="00326477"/>
    <w:rsid w:val="00327497"/>
    <w:rsid w:val="003307C4"/>
    <w:rsid w:val="00330DFE"/>
    <w:rsid w:val="0036427B"/>
    <w:rsid w:val="003677FC"/>
    <w:rsid w:val="00386EEF"/>
    <w:rsid w:val="00395256"/>
    <w:rsid w:val="003A68AD"/>
    <w:rsid w:val="003A75A2"/>
    <w:rsid w:val="003C77B2"/>
    <w:rsid w:val="003D0A02"/>
    <w:rsid w:val="003D1E3C"/>
    <w:rsid w:val="003E0C06"/>
    <w:rsid w:val="00400270"/>
    <w:rsid w:val="004005D8"/>
    <w:rsid w:val="0040540A"/>
    <w:rsid w:val="004056EB"/>
    <w:rsid w:val="00426C62"/>
    <w:rsid w:val="00430659"/>
    <w:rsid w:val="00431903"/>
    <w:rsid w:val="00444D67"/>
    <w:rsid w:val="00453776"/>
    <w:rsid w:val="00470C36"/>
    <w:rsid w:val="00486E16"/>
    <w:rsid w:val="004B11B6"/>
    <w:rsid w:val="004F5BDD"/>
    <w:rsid w:val="004F7A14"/>
    <w:rsid w:val="0055570B"/>
    <w:rsid w:val="005639AB"/>
    <w:rsid w:val="00567FF1"/>
    <w:rsid w:val="00575C5F"/>
    <w:rsid w:val="00583F18"/>
    <w:rsid w:val="0058508C"/>
    <w:rsid w:val="00585C0C"/>
    <w:rsid w:val="005959C7"/>
    <w:rsid w:val="00597755"/>
    <w:rsid w:val="005979F0"/>
    <w:rsid w:val="005A7704"/>
    <w:rsid w:val="005D5015"/>
    <w:rsid w:val="005F4268"/>
    <w:rsid w:val="00672462"/>
    <w:rsid w:val="006A18E5"/>
    <w:rsid w:val="006C111C"/>
    <w:rsid w:val="006D314B"/>
    <w:rsid w:val="006E40D8"/>
    <w:rsid w:val="006F0BA0"/>
    <w:rsid w:val="007000C2"/>
    <w:rsid w:val="00703A93"/>
    <w:rsid w:val="00705B2C"/>
    <w:rsid w:val="00722F88"/>
    <w:rsid w:val="007320E9"/>
    <w:rsid w:val="00775FB8"/>
    <w:rsid w:val="007E0BFA"/>
    <w:rsid w:val="008124BB"/>
    <w:rsid w:val="00852CC0"/>
    <w:rsid w:val="00870521"/>
    <w:rsid w:val="008D778B"/>
    <w:rsid w:val="008E3BAE"/>
    <w:rsid w:val="009141A5"/>
    <w:rsid w:val="00915907"/>
    <w:rsid w:val="00925314"/>
    <w:rsid w:val="00934DC4"/>
    <w:rsid w:val="00947237"/>
    <w:rsid w:val="009522A9"/>
    <w:rsid w:val="00984FAB"/>
    <w:rsid w:val="00992C9B"/>
    <w:rsid w:val="009C74C2"/>
    <w:rsid w:val="009D1081"/>
    <w:rsid w:val="009D5A39"/>
    <w:rsid w:val="009F009E"/>
    <w:rsid w:val="009F1BB0"/>
    <w:rsid w:val="00A16975"/>
    <w:rsid w:val="00A34767"/>
    <w:rsid w:val="00A36037"/>
    <w:rsid w:val="00A430EF"/>
    <w:rsid w:val="00A86C58"/>
    <w:rsid w:val="00A872B3"/>
    <w:rsid w:val="00AC5D33"/>
    <w:rsid w:val="00AD6BCC"/>
    <w:rsid w:val="00AE0FEB"/>
    <w:rsid w:val="00AE1302"/>
    <w:rsid w:val="00AE222D"/>
    <w:rsid w:val="00B12758"/>
    <w:rsid w:val="00B31615"/>
    <w:rsid w:val="00B62BB5"/>
    <w:rsid w:val="00B65C31"/>
    <w:rsid w:val="00B87425"/>
    <w:rsid w:val="00B91DC3"/>
    <w:rsid w:val="00BA410E"/>
    <w:rsid w:val="00BB799F"/>
    <w:rsid w:val="00BB7C02"/>
    <w:rsid w:val="00BC229F"/>
    <w:rsid w:val="00BC69F5"/>
    <w:rsid w:val="00BD4B13"/>
    <w:rsid w:val="00BD640C"/>
    <w:rsid w:val="00BD7739"/>
    <w:rsid w:val="00BE056F"/>
    <w:rsid w:val="00BE3FAD"/>
    <w:rsid w:val="00C020B1"/>
    <w:rsid w:val="00C2319C"/>
    <w:rsid w:val="00C25F0D"/>
    <w:rsid w:val="00C375EE"/>
    <w:rsid w:val="00C440E9"/>
    <w:rsid w:val="00C5172F"/>
    <w:rsid w:val="00C52F19"/>
    <w:rsid w:val="00C62D92"/>
    <w:rsid w:val="00C63775"/>
    <w:rsid w:val="00C84443"/>
    <w:rsid w:val="00CB021B"/>
    <w:rsid w:val="00CC7805"/>
    <w:rsid w:val="00CF0808"/>
    <w:rsid w:val="00CF2272"/>
    <w:rsid w:val="00D162DE"/>
    <w:rsid w:val="00D26633"/>
    <w:rsid w:val="00D27B35"/>
    <w:rsid w:val="00D601FB"/>
    <w:rsid w:val="00D94906"/>
    <w:rsid w:val="00D97AD9"/>
    <w:rsid w:val="00DA59C3"/>
    <w:rsid w:val="00DD3F1D"/>
    <w:rsid w:val="00DD4208"/>
    <w:rsid w:val="00DF5EE1"/>
    <w:rsid w:val="00E22A39"/>
    <w:rsid w:val="00E270CD"/>
    <w:rsid w:val="00E43D1C"/>
    <w:rsid w:val="00E44D9F"/>
    <w:rsid w:val="00E512DE"/>
    <w:rsid w:val="00E7022C"/>
    <w:rsid w:val="00E7394E"/>
    <w:rsid w:val="00E86C3D"/>
    <w:rsid w:val="00E979C1"/>
    <w:rsid w:val="00EB1B55"/>
    <w:rsid w:val="00EB339F"/>
    <w:rsid w:val="00ED0317"/>
    <w:rsid w:val="00EF2111"/>
    <w:rsid w:val="00F00DDA"/>
    <w:rsid w:val="00F261CF"/>
    <w:rsid w:val="00F31551"/>
    <w:rsid w:val="00F528B4"/>
    <w:rsid w:val="00F53336"/>
    <w:rsid w:val="00F60190"/>
    <w:rsid w:val="00F71511"/>
    <w:rsid w:val="00F71783"/>
    <w:rsid w:val="00F76529"/>
    <w:rsid w:val="00F81683"/>
    <w:rsid w:val="00F82912"/>
    <w:rsid w:val="00FB19B0"/>
    <w:rsid w:val="00FC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053FC735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262F6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/>
    <w:rsid w:val="00395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52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5256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F1BB0"/>
    <w:pPr>
      <w:ind w:left="720"/>
      <w:contextualSpacing/>
    </w:pPr>
  </w:style>
  <w:style w:type="paragraph" w:styleId="SemEspaamento">
    <w:name w:val="No Spacing"/>
    <w:uiPriority w:val="1"/>
    <w:qFormat/>
    <w:rsid w:val="00A86C58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F76529"/>
    <w:rPr>
      <w:color w:val="0563C1" w:themeColor="hyperlink"/>
      <w:u w:val="single"/>
    </w:rPr>
  </w:style>
  <w:style w:type="paragraph" w:styleId="TextosemFormatao">
    <w:name w:val="Plain Text"/>
    <w:basedOn w:val="Normal"/>
    <w:link w:val="TextosemFormataoChar"/>
    <w:rsid w:val="004F7A14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4F7A14"/>
    <w:rPr>
      <w:rFonts w:ascii="Courier New" w:eastAsia="Calibri" w:hAnsi="Courier New" w:cs="Arial"/>
      <w:bCs/>
      <w:sz w:val="20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EB1B55"/>
    <w:pPr>
      <w:spacing w:after="0" w:line="240" w:lineRule="auto"/>
      <w:ind w:firstLine="708"/>
      <w:jc w:val="both"/>
    </w:pPr>
    <w:rPr>
      <w:rFonts w:ascii="Century" w:eastAsia="Times New Roman" w:hAnsi="Century" w:cs="Times New Roman"/>
      <w:sz w:val="28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B1B55"/>
    <w:rPr>
      <w:rFonts w:ascii="Century" w:eastAsia="Times New Roman" w:hAnsi="Century" w:cs="Times New Roman"/>
      <w:sz w:val="28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EB1B5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Recuodecorpodetexto2Char">
    <w:name w:val="Recuo de corpo de texto 2 Char"/>
    <w:basedOn w:val="Fontepargpadro"/>
    <w:link w:val="Recuodecorpodetexto2"/>
    <w:rsid w:val="00EB1B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Forte">
    <w:name w:val="Strong"/>
    <w:basedOn w:val="Fontepargpadro"/>
    <w:uiPriority w:val="22"/>
    <w:qFormat/>
    <w:rsid w:val="00444D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16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9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0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B4FD1E-8E94-4194-B653-1C51BF4FD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Caroline Pires Col Freiria</cp:lastModifiedBy>
  <cp:revision>3</cp:revision>
  <cp:lastPrinted>2026-05-26T16:35:00Z</cp:lastPrinted>
  <dcterms:created xsi:type="dcterms:W3CDTF">2026-05-26T16:36:00Z</dcterms:created>
  <dcterms:modified xsi:type="dcterms:W3CDTF">2026-05-26T16:37:00Z</dcterms:modified>
</cp:coreProperties>
</file>