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563/2025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"Dia Municipal do Operador e Jogador de Airsoft"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"Dia Municipal do Operador e Jogador de Airsoft"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Membro 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Presidente / Relator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563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-1080006</wp:posOffset>
          </wp:positionH>
          <wp:positionV relativeFrom="paragraph">
            <wp:posOffset>-1518145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9hI2pXQHyFVWcZ7vmElsqYbmsw==">CgMxLjAyCWguMmV0OTJwMDIJaC4zMGowemxsOAByITFkVmxxYmh6dGZvaWh2aV9zUi1LWlZ5TGMwUnQ3dFl2SQ==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