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EDUCAÇÃO, CULTURA, ESPORTE E JUVENTUDE AO PROJETO DE LEI 533/2025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154/2026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o Programa Municipal de Esporte Inclusivo no Município de Itapevi e dá outras providências.”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instituir o Programa Municipal de Esporte Inclusivo no Município de Itapevi e dá outras providências.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25 de maio de 2026.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Membro                                 Relator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                                     Vice-Presidente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Membro                                  Membro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Educação, Cultura, Esporte e Juventude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Yacer Issa Kourani                        Erondina Ferreira Godoy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Vice-Presidente / Relatora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Maurício Alonso Murakami      Priscilla Souza M. Cavanha     Pedro Augusto F. de Oliveira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         Membro                                     Membro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533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-1080008</wp:posOffset>
          </wp:positionH>
          <wp:positionV relativeFrom="paragraph">
            <wp:posOffset>-1518147</wp:posOffset>
          </wp:positionV>
          <wp:extent cx="7545070" cy="1019376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h0+3CB6Z+WQO2sT19tI8ONwcvg==">CgMxLjAyCWguMmV0OTJwMDIJaC4zMGowemxsOAByITFvZjNsU1BuT0tYRlNDd25OQkZLaWVtQWsxaU14Mldidg==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