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485/2025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“Semana da Lei Maria da Penha nas Escolas” no âmbito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“Semana da Lei Maria da Penha nas Escolas” no âmbito do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485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7LVMUJh9lgVVhIn5r25dSB9Qw==">CgMxLjAyCWguMmV0OTJwMDIJaC4zMGowemxsOAByITFxcjBzb3lLd0dGem9HeG5rWlZwdlhpcEhGbW9Ram4yOA==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