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7E163" w14:textId="545B9094" w:rsidR="001A2BF7" w:rsidRDefault="00F12D24" w:rsidP="00CC3980">
      <w:pPr>
        <w:spacing w:line="276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790">
        <w:rPr>
          <w:rFonts w:ascii="Times New Roman" w:hAnsi="Times New Roman" w:cs="Times New Roman"/>
          <w:b/>
          <w:sz w:val="24"/>
          <w:szCs w:val="24"/>
        </w:rPr>
        <w:t xml:space="preserve"> RESOLUÇÃO</w:t>
      </w:r>
      <w:r w:rsidR="0072494D">
        <w:rPr>
          <w:rFonts w:ascii="Times New Roman" w:hAnsi="Times New Roman" w:cs="Times New Roman"/>
          <w:b/>
          <w:sz w:val="24"/>
          <w:szCs w:val="24"/>
        </w:rPr>
        <w:t xml:space="preserve"> Nº</w:t>
      </w:r>
      <w:r w:rsidRPr="001807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28B6">
        <w:rPr>
          <w:rFonts w:ascii="Times New Roman" w:hAnsi="Times New Roman" w:cs="Times New Roman"/>
          <w:b/>
          <w:sz w:val="24"/>
          <w:szCs w:val="24"/>
        </w:rPr>
        <w:t>00</w:t>
      </w:r>
      <w:r w:rsidR="00C67D15">
        <w:rPr>
          <w:rFonts w:ascii="Times New Roman" w:hAnsi="Times New Roman" w:cs="Times New Roman"/>
          <w:b/>
          <w:sz w:val="24"/>
          <w:szCs w:val="24"/>
        </w:rPr>
        <w:t>5</w:t>
      </w:r>
      <w:r w:rsidRPr="00180790">
        <w:rPr>
          <w:rFonts w:ascii="Times New Roman" w:hAnsi="Times New Roman" w:cs="Times New Roman"/>
          <w:b/>
          <w:sz w:val="24"/>
          <w:szCs w:val="24"/>
        </w:rPr>
        <w:t>/202</w:t>
      </w:r>
      <w:r w:rsidR="002528B6">
        <w:rPr>
          <w:rFonts w:ascii="Times New Roman" w:hAnsi="Times New Roman" w:cs="Times New Roman"/>
          <w:b/>
          <w:sz w:val="24"/>
          <w:szCs w:val="24"/>
        </w:rPr>
        <w:t>6</w:t>
      </w:r>
    </w:p>
    <w:p w14:paraId="458217D6" w14:textId="77777777" w:rsidR="00EC1F21" w:rsidRPr="003932A7" w:rsidRDefault="00EC1F21" w:rsidP="003932A7">
      <w:pPr>
        <w:spacing w:after="0" w:line="36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0D0038" w14:textId="415622D7" w:rsidR="003932A7" w:rsidRDefault="000670F4" w:rsidP="003932A7">
      <w:pPr>
        <w:spacing w:after="0" w:line="36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0670F4">
        <w:rPr>
          <w:rFonts w:ascii="Times New Roman" w:hAnsi="Times New Roman" w:cs="Times New Roman"/>
          <w:sz w:val="24"/>
          <w:szCs w:val="24"/>
        </w:rPr>
        <w:t>“Altera a Resolução nº 30 de 2021 que dispõe sobre Regimento Interno da Câmara Municipal de Itapevi”.</w:t>
      </w:r>
    </w:p>
    <w:p w14:paraId="6D6F0D78" w14:textId="77777777" w:rsidR="000670F4" w:rsidRPr="003932A7" w:rsidRDefault="000670F4" w:rsidP="003932A7">
      <w:pPr>
        <w:spacing w:after="0" w:line="36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</w:p>
    <w:p w14:paraId="591EE496" w14:textId="339BD0FD" w:rsidR="000670F4" w:rsidRDefault="000670F4" w:rsidP="000670F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213156988"/>
      <w:r w:rsidRPr="000670F4">
        <w:rPr>
          <w:rFonts w:ascii="Times New Roman" w:eastAsia="Times New Roman" w:hAnsi="Times New Roman" w:cs="Times New Roman"/>
          <w:b/>
          <w:bCs/>
          <w:sz w:val="24"/>
          <w:szCs w:val="24"/>
        </w:rPr>
        <w:t>A CÂMARA MUNICIPAL DE ITAPEVI, no uso de suas atribuições legais, RESOLVE:</w:t>
      </w:r>
    </w:p>
    <w:p w14:paraId="3F9EEF91" w14:textId="65E3396C" w:rsidR="000670F4" w:rsidRPr="000670F4" w:rsidRDefault="000670F4" w:rsidP="000670F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670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1º </w:t>
      </w:r>
      <w:r w:rsidRPr="000670F4">
        <w:rPr>
          <w:rFonts w:ascii="Times New Roman" w:eastAsia="Times New Roman" w:hAnsi="Times New Roman" w:cs="Times New Roman"/>
          <w:sz w:val="24"/>
          <w:szCs w:val="24"/>
        </w:rPr>
        <w:t>O inciso II do § 2º do artigo 36 da Resolução nº 30 de 2021 passa a vigorar com a seguinte redação:</w:t>
      </w:r>
    </w:p>
    <w:p w14:paraId="4F595ADA" w14:textId="77777777" w:rsidR="000670F4" w:rsidRPr="000670F4" w:rsidRDefault="000670F4" w:rsidP="000670F4">
      <w:pPr>
        <w:spacing w:before="100" w:beforeAutospacing="1" w:after="100" w:afterAutospacing="1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0F4">
        <w:rPr>
          <w:rFonts w:ascii="Times New Roman" w:eastAsia="Times New Roman" w:hAnsi="Times New Roman" w:cs="Times New Roman"/>
          <w:sz w:val="24"/>
          <w:szCs w:val="24"/>
        </w:rPr>
        <w:t>“II – As Comissões de Fiscalização e Controle e Ética e Decoro Parlamentar reunir-se-ão bimestralmente, nos meses de fevereiro, abril, junho, agosto e outubro, sempre na segunda terça-feira do respectivo mês, nos seguintes horários:”.</w:t>
      </w:r>
    </w:p>
    <w:p w14:paraId="31FF3A7B" w14:textId="77777777" w:rsidR="000670F4" w:rsidRPr="000670F4" w:rsidRDefault="000670F4" w:rsidP="000670F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670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2º </w:t>
      </w:r>
      <w:r w:rsidRPr="000670F4">
        <w:rPr>
          <w:rFonts w:ascii="Times New Roman" w:eastAsia="Times New Roman" w:hAnsi="Times New Roman" w:cs="Times New Roman"/>
          <w:sz w:val="24"/>
          <w:szCs w:val="24"/>
        </w:rPr>
        <w:t>O artigo 46 da Resolução nº 30 de 2021 passa a vigorar com a seguinte redação:</w:t>
      </w:r>
    </w:p>
    <w:p w14:paraId="27735FFF" w14:textId="77777777" w:rsidR="000670F4" w:rsidRPr="000670F4" w:rsidRDefault="000670F4" w:rsidP="000670F4">
      <w:pPr>
        <w:spacing w:before="100" w:beforeAutospacing="1" w:after="100" w:afterAutospacing="1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0F4">
        <w:rPr>
          <w:rFonts w:ascii="Times New Roman" w:eastAsia="Times New Roman" w:hAnsi="Times New Roman" w:cs="Times New Roman"/>
          <w:b/>
          <w:bCs/>
          <w:sz w:val="24"/>
          <w:szCs w:val="24"/>
        </w:rPr>
        <w:t>“Art. 46.</w:t>
      </w:r>
      <w:r w:rsidRPr="000670F4">
        <w:rPr>
          <w:rFonts w:ascii="Times New Roman" w:eastAsia="Times New Roman" w:hAnsi="Times New Roman" w:cs="Times New Roman"/>
          <w:sz w:val="24"/>
          <w:szCs w:val="24"/>
        </w:rPr>
        <w:t xml:space="preserve"> O membro de Comissão Permanente perderá automaticamente o seu lugar caso deixe de comparecer, sem justificativa apresentada na forma do art. 186, inciso II, a três reuniões ordinárias consecutivas ou a quatro reuniões ordinárias alternadas.”.</w:t>
      </w:r>
    </w:p>
    <w:p w14:paraId="10366EEA" w14:textId="77777777" w:rsidR="000670F4" w:rsidRPr="000670F4" w:rsidRDefault="000670F4" w:rsidP="000670F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670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3º </w:t>
      </w:r>
      <w:r w:rsidRPr="000670F4">
        <w:rPr>
          <w:rFonts w:ascii="Times New Roman" w:eastAsia="Times New Roman" w:hAnsi="Times New Roman" w:cs="Times New Roman"/>
          <w:sz w:val="24"/>
          <w:szCs w:val="24"/>
        </w:rPr>
        <w:t>A Resolução nº 30 de 2021 passa a vigorar acrescida do seguinte artigo 53-A:</w:t>
      </w:r>
    </w:p>
    <w:p w14:paraId="1349C01B" w14:textId="77777777" w:rsidR="000670F4" w:rsidRPr="000670F4" w:rsidRDefault="000670F4" w:rsidP="000670F4">
      <w:pPr>
        <w:spacing w:before="100" w:beforeAutospacing="1" w:after="100" w:afterAutospacing="1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0F4">
        <w:rPr>
          <w:rFonts w:ascii="Times New Roman" w:eastAsia="Times New Roman" w:hAnsi="Times New Roman" w:cs="Times New Roman"/>
          <w:b/>
          <w:bCs/>
          <w:sz w:val="24"/>
          <w:szCs w:val="24"/>
        </w:rPr>
        <w:t>“Art. 53-A.</w:t>
      </w:r>
      <w:r w:rsidRPr="000670F4">
        <w:rPr>
          <w:rFonts w:ascii="Times New Roman" w:eastAsia="Times New Roman" w:hAnsi="Times New Roman" w:cs="Times New Roman"/>
          <w:sz w:val="24"/>
          <w:szCs w:val="24"/>
        </w:rPr>
        <w:t xml:space="preserve"> O prazo de análise das proposições pelas Comissões Permanentes terá início a partir da data em que o respectivo processo for incluído na pauta da Comissão.</w:t>
      </w:r>
    </w:p>
    <w:p w14:paraId="0F5B8F06" w14:textId="77777777" w:rsidR="000670F4" w:rsidRPr="000670F4" w:rsidRDefault="000670F4" w:rsidP="000670F4">
      <w:pPr>
        <w:spacing w:before="100" w:beforeAutospacing="1" w:after="100" w:afterAutospacing="1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0F4">
        <w:rPr>
          <w:rFonts w:ascii="Times New Roman" w:eastAsia="Times New Roman" w:hAnsi="Times New Roman" w:cs="Times New Roman"/>
          <w:sz w:val="24"/>
          <w:szCs w:val="24"/>
        </w:rPr>
        <w:t>§ 1º Cada reunião das Comissões Permanentes apreciará, no máximo, 10 (dez) proposições, ressalvados:</w:t>
      </w:r>
    </w:p>
    <w:p w14:paraId="468A8A08" w14:textId="77777777" w:rsidR="000670F4" w:rsidRPr="000670F4" w:rsidRDefault="000670F4" w:rsidP="000670F4">
      <w:pPr>
        <w:spacing w:before="100" w:beforeAutospacing="1" w:after="100" w:afterAutospacing="1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0F4">
        <w:rPr>
          <w:rFonts w:ascii="Times New Roman" w:eastAsia="Times New Roman" w:hAnsi="Times New Roman" w:cs="Times New Roman"/>
          <w:sz w:val="24"/>
          <w:szCs w:val="24"/>
        </w:rPr>
        <w:t xml:space="preserve">I – </w:t>
      </w:r>
      <w:proofErr w:type="gramStart"/>
      <w:r w:rsidRPr="000670F4">
        <w:rPr>
          <w:rFonts w:ascii="Times New Roman" w:eastAsia="Times New Roman" w:hAnsi="Times New Roman" w:cs="Times New Roman"/>
          <w:sz w:val="24"/>
          <w:szCs w:val="24"/>
        </w:rPr>
        <w:t>os</w:t>
      </w:r>
      <w:proofErr w:type="gramEnd"/>
      <w:r w:rsidRPr="000670F4">
        <w:rPr>
          <w:rFonts w:ascii="Times New Roman" w:eastAsia="Times New Roman" w:hAnsi="Times New Roman" w:cs="Times New Roman"/>
          <w:sz w:val="24"/>
          <w:szCs w:val="24"/>
        </w:rPr>
        <w:t xml:space="preserve"> projetos submetidos a prazos especiais, nos termos dos arts. 33 e 34 da Lei Orgânica do Município;</w:t>
      </w:r>
    </w:p>
    <w:p w14:paraId="4BDE3F3B" w14:textId="77777777" w:rsidR="000670F4" w:rsidRPr="000670F4" w:rsidRDefault="000670F4" w:rsidP="000670F4">
      <w:pPr>
        <w:spacing w:before="100" w:beforeAutospacing="1" w:after="100" w:afterAutospacing="1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0F4">
        <w:rPr>
          <w:rFonts w:ascii="Times New Roman" w:eastAsia="Times New Roman" w:hAnsi="Times New Roman" w:cs="Times New Roman"/>
          <w:sz w:val="24"/>
          <w:szCs w:val="24"/>
        </w:rPr>
        <w:t xml:space="preserve">II – </w:t>
      </w:r>
      <w:proofErr w:type="gramStart"/>
      <w:r w:rsidRPr="000670F4">
        <w:rPr>
          <w:rFonts w:ascii="Times New Roman" w:eastAsia="Times New Roman" w:hAnsi="Times New Roman" w:cs="Times New Roman"/>
          <w:sz w:val="24"/>
          <w:szCs w:val="24"/>
        </w:rPr>
        <w:t>os</w:t>
      </w:r>
      <w:proofErr w:type="gramEnd"/>
      <w:r w:rsidRPr="000670F4">
        <w:rPr>
          <w:rFonts w:ascii="Times New Roman" w:eastAsia="Times New Roman" w:hAnsi="Times New Roman" w:cs="Times New Roman"/>
          <w:sz w:val="24"/>
          <w:szCs w:val="24"/>
        </w:rPr>
        <w:t xml:space="preserve"> projetos de competência da Mesa Diretora, conforme o disposto no art. 16, inciso I, deste Regimento Interno; e</w:t>
      </w:r>
    </w:p>
    <w:p w14:paraId="282C8A9C" w14:textId="77777777" w:rsidR="000670F4" w:rsidRPr="000670F4" w:rsidRDefault="000670F4" w:rsidP="000670F4">
      <w:pPr>
        <w:spacing w:before="100" w:beforeAutospacing="1" w:after="100" w:afterAutospacing="1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0F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III – as matérias submetidas a regime de urgência, nos termos do art. 156 deste Regimento Interno; e </w:t>
      </w:r>
    </w:p>
    <w:p w14:paraId="4FCE43C9" w14:textId="77777777" w:rsidR="000670F4" w:rsidRPr="000670F4" w:rsidRDefault="000670F4" w:rsidP="000670F4">
      <w:pPr>
        <w:spacing w:before="100" w:beforeAutospacing="1" w:after="100" w:afterAutospacing="1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0F4">
        <w:rPr>
          <w:rFonts w:ascii="Times New Roman" w:eastAsia="Times New Roman" w:hAnsi="Times New Roman" w:cs="Times New Roman"/>
          <w:sz w:val="24"/>
          <w:szCs w:val="24"/>
        </w:rPr>
        <w:t xml:space="preserve">IV - </w:t>
      </w:r>
      <w:proofErr w:type="gramStart"/>
      <w:r w:rsidRPr="000670F4">
        <w:rPr>
          <w:rFonts w:ascii="Times New Roman" w:eastAsia="Times New Roman" w:hAnsi="Times New Roman" w:cs="Times New Roman"/>
          <w:sz w:val="24"/>
          <w:szCs w:val="24"/>
        </w:rPr>
        <w:t>os</w:t>
      </w:r>
      <w:proofErr w:type="gramEnd"/>
      <w:r w:rsidRPr="000670F4">
        <w:rPr>
          <w:rFonts w:ascii="Times New Roman" w:eastAsia="Times New Roman" w:hAnsi="Times New Roman" w:cs="Times New Roman"/>
          <w:sz w:val="24"/>
          <w:szCs w:val="24"/>
        </w:rPr>
        <w:t xml:space="preserve"> projetos de alteração ou reforma do Regimento Interno, quando de autoria de Comissão Especial constituída para esse fim, nos termos do art. 256, inciso IV, deste Regimento Interno.</w:t>
      </w:r>
    </w:p>
    <w:p w14:paraId="370B49F1" w14:textId="77777777" w:rsidR="000670F4" w:rsidRPr="000670F4" w:rsidRDefault="000670F4" w:rsidP="000670F4">
      <w:pPr>
        <w:spacing w:before="100" w:beforeAutospacing="1" w:after="100" w:afterAutospacing="1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0F4">
        <w:rPr>
          <w:rFonts w:ascii="Times New Roman" w:eastAsia="Times New Roman" w:hAnsi="Times New Roman" w:cs="Times New Roman"/>
          <w:sz w:val="24"/>
          <w:szCs w:val="24"/>
        </w:rPr>
        <w:t>§ 2º Os projetos mencionados nos incisos I a IV do § 1º não serão computados para o limite máximo de proposições previsto no caput.”.</w:t>
      </w:r>
    </w:p>
    <w:p w14:paraId="472066CF" w14:textId="77777777" w:rsidR="000670F4" w:rsidRPr="000670F4" w:rsidRDefault="000670F4" w:rsidP="000670F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670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4º </w:t>
      </w:r>
      <w:r w:rsidRPr="000670F4">
        <w:rPr>
          <w:rFonts w:ascii="Times New Roman" w:eastAsia="Times New Roman" w:hAnsi="Times New Roman" w:cs="Times New Roman"/>
          <w:sz w:val="24"/>
          <w:szCs w:val="24"/>
        </w:rPr>
        <w:t>Altera o caput e o inciso III do Art. 152 da Resolução nº 30 de 2021, que passam a vigorar com a seguinte redação:</w:t>
      </w:r>
    </w:p>
    <w:p w14:paraId="4114FF3F" w14:textId="6646E839" w:rsidR="000670F4" w:rsidRPr="000670F4" w:rsidRDefault="000670F4" w:rsidP="000670F4">
      <w:pPr>
        <w:spacing w:before="100" w:beforeAutospacing="1" w:after="100" w:afterAutospacing="1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0F4">
        <w:rPr>
          <w:rFonts w:ascii="Times New Roman" w:eastAsia="Times New Roman" w:hAnsi="Times New Roman" w:cs="Times New Roman"/>
          <w:b/>
          <w:bCs/>
          <w:sz w:val="24"/>
          <w:szCs w:val="24"/>
        </w:rPr>
        <w:t>“Art. 152.</w:t>
      </w:r>
      <w:r w:rsidRPr="000670F4">
        <w:rPr>
          <w:rFonts w:ascii="Times New Roman" w:eastAsia="Times New Roman" w:hAnsi="Times New Roman" w:cs="Times New Roman"/>
          <w:sz w:val="24"/>
          <w:szCs w:val="24"/>
        </w:rPr>
        <w:t xml:space="preserve"> Cada Comissão </w:t>
      </w:r>
      <w:r w:rsidR="00AC13E8" w:rsidRPr="000670F4">
        <w:rPr>
          <w:rFonts w:ascii="Times New Roman" w:eastAsia="Times New Roman" w:hAnsi="Times New Roman" w:cs="Times New Roman"/>
          <w:sz w:val="24"/>
          <w:szCs w:val="24"/>
        </w:rPr>
        <w:t xml:space="preserve">terá </w:t>
      </w:r>
      <w:proofErr w:type="gramStart"/>
      <w:r w:rsidR="00AC13E8" w:rsidRPr="000670F4">
        <w:rPr>
          <w:rFonts w:ascii="Times New Roman" w:eastAsia="Times New Roman" w:hAnsi="Times New Roman" w:cs="Times New Roman"/>
          <w:sz w:val="24"/>
          <w:szCs w:val="24"/>
        </w:rPr>
        <w:t>salvo</w:t>
      </w:r>
      <w:proofErr w:type="gramEnd"/>
      <w:r w:rsidRPr="000670F4">
        <w:rPr>
          <w:rFonts w:ascii="Times New Roman" w:eastAsia="Times New Roman" w:hAnsi="Times New Roman" w:cs="Times New Roman"/>
          <w:sz w:val="24"/>
          <w:szCs w:val="24"/>
        </w:rPr>
        <w:t xml:space="preserve"> quando submetidos à emissão de parecer jurídico e nas exceções previstas neste Regimento, os seguintes prazos para emissão de parecer, observado o disposto no art. 53-A deste Regimento Interno:</w:t>
      </w:r>
    </w:p>
    <w:p w14:paraId="5D90EAE1" w14:textId="77777777" w:rsidR="000670F4" w:rsidRPr="000670F4" w:rsidRDefault="000670F4" w:rsidP="000670F4">
      <w:pPr>
        <w:spacing w:before="100" w:beforeAutospacing="1" w:after="100" w:afterAutospacing="1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0F4">
        <w:rPr>
          <w:rFonts w:ascii="Times New Roman" w:eastAsia="Times New Roman" w:hAnsi="Times New Roman" w:cs="Times New Roman"/>
          <w:sz w:val="24"/>
          <w:szCs w:val="24"/>
        </w:rPr>
        <w:t>(...)</w:t>
      </w:r>
    </w:p>
    <w:p w14:paraId="1B8F8F29" w14:textId="77777777" w:rsidR="000670F4" w:rsidRPr="000670F4" w:rsidRDefault="000670F4" w:rsidP="000670F4">
      <w:pPr>
        <w:spacing w:before="100" w:beforeAutospacing="1" w:after="100" w:afterAutospacing="1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0F4">
        <w:rPr>
          <w:rFonts w:ascii="Times New Roman" w:eastAsia="Times New Roman" w:hAnsi="Times New Roman" w:cs="Times New Roman"/>
          <w:sz w:val="24"/>
          <w:szCs w:val="24"/>
        </w:rPr>
        <w:t>III – quarenta e cinco dias, para as matérias em regime de tramitação ordinária.</w:t>
      </w:r>
    </w:p>
    <w:p w14:paraId="6D73CE11" w14:textId="77777777" w:rsidR="000670F4" w:rsidRPr="000670F4" w:rsidRDefault="000670F4" w:rsidP="000670F4">
      <w:pPr>
        <w:spacing w:before="100" w:beforeAutospacing="1" w:after="100" w:afterAutospacing="1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0F4">
        <w:rPr>
          <w:rFonts w:ascii="Times New Roman" w:eastAsia="Times New Roman" w:hAnsi="Times New Roman" w:cs="Times New Roman"/>
          <w:sz w:val="24"/>
          <w:szCs w:val="24"/>
        </w:rPr>
        <w:t>(...)”.</w:t>
      </w:r>
    </w:p>
    <w:p w14:paraId="0EB54888" w14:textId="77777777" w:rsidR="000670F4" w:rsidRPr="000670F4" w:rsidRDefault="000670F4" w:rsidP="000670F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670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5º </w:t>
      </w:r>
      <w:r w:rsidRPr="000670F4">
        <w:rPr>
          <w:rFonts w:ascii="Times New Roman" w:eastAsia="Times New Roman" w:hAnsi="Times New Roman" w:cs="Times New Roman"/>
          <w:sz w:val="24"/>
          <w:szCs w:val="24"/>
        </w:rPr>
        <w:t>Altera a redação do parágrafo único do Art. 168 do Regimento Interno, que passa a vigorar como §1º, e acrescenta os §2º e §3º, com a seguinte redação:</w:t>
      </w:r>
    </w:p>
    <w:p w14:paraId="5BAC41AD" w14:textId="77777777" w:rsidR="000670F4" w:rsidRPr="000670F4" w:rsidRDefault="000670F4" w:rsidP="000670F4">
      <w:pPr>
        <w:spacing w:before="100" w:beforeAutospacing="1" w:after="100" w:afterAutospacing="1" w:line="240" w:lineRule="auto"/>
        <w:ind w:left="1701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70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“Art. 168 </w:t>
      </w:r>
      <w:r w:rsidRPr="000670F4">
        <w:rPr>
          <w:rFonts w:ascii="Times New Roman" w:eastAsia="Times New Roman" w:hAnsi="Times New Roman" w:cs="Times New Roman"/>
          <w:sz w:val="24"/>
          <w:szCs w:val="24"/>
        </w:rPr>
        <w:t>(...)</w:t>
      </w:r>
    </w:p>
    <w:p w14:paraId="7A60737E" w14:textId="77777777" w:rsidR="000670F4" w:rsidRPr="000670F4" w:rsidRDefault="000670F4" w:rsidP="000670F4">
      <w:pPr>
        <w:spacing w:before="100" w:beforeAutospacing="1" w:after="100" w:afterAutospacing="1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0F4">
        <w:rPr>
          <w:rFonts w:ascii="Times New Roman" w:eastAsia="Times New Roman" w:hAnsi="Times New Roman" w:cs="Times New Roman"/>
          <w:b/>
          <w:bCs/>
          <w:sz w:val="24"/>
          <w:szCs w:val="24"/>
        </w:rPr>
        <w:t>§ 1º</w:t>
      </w:r>
      <w:r w:rsidRPr="000670F4">
        <w:rPr>
          <w:rFonts w:ascii="Times New Roman" w:eastAsia="Times New Roman" w:hAnsi="Times New Roman" w:cs="Times New Roman"/>
          <w:sz w:val="24"/>
          <w:szCs w:val="24"/>
        </w:rPr>
        <w:t xml:space="preserve"> Caberá pedido de reconsideração a ser apresentado à própria Comissão de Justiça e Redação no prazo de 5 (cinco) dias, contados da ciência do parecer contrário.</w:t>
      </w:r>
    </w:p>
    <w:p w14:paraId="613BAD52" w14:textId="77777777" w:rsidR="000670F4" w:rsidRPr="000670F4" w:rsidRDefault="000670F4" w:rsidP="000670F4">
      <w:pPr>
        <w:spacing w:before="100" w:beforeAutospacing="1" w:after="100" w:afterAutospacing="1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0F4">
        <w:rPr>
          <w:rFonts w:ascii="Times New Roman" w:eastAsia="Times New Roman" w:hAnsi="Times New Roman" w:cs="Times New Roman"/>
          <w:b/>
          <w:bCs/>
          <w:sz w:val="24"/>
          <w:szCs w:val="24"/>
        </w:rPr>
        <w:t>§ 2º</w:t>
      </w:r>
      <w:r w:rsidRPr="000670F4">
        <w:rPr>
          <w:rFonts w:ascii="Times New Roman" w:eastAsia="Times New Roman" w:hAnsi="Times New Roman" w:cs="Times New Roman"/>
          <w:sz w:val="24"/>
          <w:szCs w:val="24"/>
        </w:rPr>
        <w:t xml:space="preserve"> Caso o pedido de reconsideração seja acolhido pela maioria dos membros da Comissão, o projeto retomará sua tramitação normal.</w:t>
      </w:r>
    </w:p>
    <w:p w14:paraId="49750911" w14:textId="77777777" w:rsidR="000670F4" w:rsidRPr="000670F4" w:rsidRDefault="000670F4" w:rsidP="000670F4">
      <w:pPr>
        <w:spacing w:before="100" w:beforeAutospacing="1" w:after="100" w:afterAutospacing="1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0F4">
        <w:rPr>
          <w:rFonts w:ascii="Times New Roman" w:eastAsia="Times New Roman" w:hAnsi="Times New Roman" w:cs="Times New Roman"/>
          <w:b/>
          <w:bCs/>
          <w:sz w:val="24"/>
          <w:szCs w:val="24"/>
        </w:rPr>
        <w:t>§ 3º</w:t>
      </w:r>
      <w:r w:rsidRPr="000670F4">
        <w:rPr>
          <w:rFonts w:ascii="Times New Roman" w:eastAsia="Times New Roman" w:hAnsi="Times New Roman" w:cs="Times New Roman"/>
          <w:sz w:val="24"/>
          <w:szCs w:val="24"/>
        </w:rPr>
        <w:t xml:space="preserve"> Mantido o parecer contrário após o julgamento do pedido de reconsideração, caberá recurso ao Plenário, no prazo de 10 (dez) dias, contados da ciência do autor, cuja admissibilidade estará condicionada à subscrição de, no mínimo, um terço dos membros da Câmara Municipal.”.</w:t>
      </w:r>
    </w:p>
    <w:p w14:paraId="29E9A8B2" w14:textId="77777777" w:rsidR="000670F4" w:rsidRPr="000670F4" w:rsidRDefault="000670F4" w:rsidP="000670F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670F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Art. 6º </w:t>
      </w:r>
      <w:r w:rsidRPr="000670F4">
        <w:rPr>
          <w:rFonts w:ascii="Times New Roman" w:eastAsia="Times New Roman" w:hAnsi="Times New Roman" w:cs="Times New Roman"/>
          <w:sz w:val="24"/>
          <w:szCs w:val="24"/>
        </w:rPr>
        <w:t>Esta Resolução entra em vigor na data de sua publicação, revogadas as disposições em contrário.</w:t>
      </w:r>
    </w:p>
    <w:bookmarkEnd w:id="0"/>
    <w:p w14:paraId="03F96E23" w14:textId="77777777" w:rsidR="000670F4" w:rsidRPr="000670F4" w:rsidRDefault="000670F4" w:rsidP="000670F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FC11BA3" w14:textId="77777777" w:rsidR="003932A7" w:rsidRDefault="003932A7" w:rsidP="003932A7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4"/>
          <w:szCs w:val="24"/>
        </w:rPr>
      </w:pPr>
    </w:p>
    <w:p w14:paraId="66D13833" w14:textId="619B9B86" w:rsidR="00DF49D8" w:rsidRDefault="00E46085" w:rsidP="00CC398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Câmara Municipal de Itapevi</w:t>
      </w:r>
      <w:r w:rsidR="00256BD1" w:rsidRPr="00B4298F">
        <w:rPr>
          <w:rFonts w:ascii="Times New Roman" w:hAnsi="Times New Roman" w:cs="Times New Roman"/>
          <w:sz w:val="24"/>
          <w:szCs w:val="24"/>
        </w:rPr>
        <w:t xml:space="preserve">, </w:t>
      </w:r>
      <w:r w:rsidR="003932A7">
        <w:rPr>
          <w:rFonts w:ascii="Times New Roman" w:hAnsi="Times New Roman" w:cs="Times New Roman"/>
          <w:sz w:val="24"/>
          <w:szCs w:val="24"/>
        </w:rPr>
        <w:t>1</w:t>
      </w:r>
      <w:r w:rsidR="00AC13E8">
        <w:rPr>
          <w:rFonts w:ascii="Times New Roman" w:hAnsi="Times New Roman" w:cs="Times New Roman"/>
          <w:sz w:val="24"/>
          <w:szCs w:val="24"/>
        </w:rPr>
        <w:t>9</w:t>
      </w:r>
      <w:r w:rsidR="003932A7">
        <w:rPr>
          <w:rFonts w:ascii="Times New Roman" w:hAnsi="Times New Roman" w:cs="Times New Roman"/>
          <w:sz w:val="24"/>
          <w:szCs w:val="24"/>
        </w:rPr>
        <w:t xml:space="preserve"> de maio</w:t>
      </w:r>
      <w:r w:rsidR="00256BD1" w:rsidRPr="00B4298F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256BD1" w:rsidRPr="00B4298F">
        <w:rPr>
          <w:rFonts w:ascii="Times New Roman" w:hAnsi="Times New Roman" w:cs="Times New Roman"/>
          <w:sz w:val="24"/>
          <w:szCs w:val="24"/>
        </w:rPr>
        <w:t>.</w:t>
      </w:r>
    </w:p>
    <w:p w14:paraId="576FAD80" w14:textId="77777777" w:rsidR="00CC3980" w:rsidRPr="00C74E53" w:rsidRDefault="00CC3980" w:rsidP="00CC3980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4"/>
          <w:szCs w:val="24"/>
        </w:rPr>
      </w:pPr>
    </w:p>
    <w:p w14:paraId="40185129" w14:textId="77777777" w:rsidR="00585917" w:rsidRDefault="00585917" w:rsidP="00CC39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432B01" w14:textId="38B730A0" w:rsidR="00DF49D8" w:rsidRPr="00180790" w:rsidRDefault="00DF49D8" w:rsidP="00CC3980">
      <w:pPr>
        <w:tabs>
          <w:tab w:val="left" w:pos="-180"/>
          <w:tab w:val="left" w:pos="2244"/>
        </w:tabs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790">
        <w:rPr>
          <w:rFonts w:ascii="Times New Roman" w:hAnsi="Times New Roman" w:cs="Times New Roman"/>
          <w:b/>
          <w:sz w:val="24"/>
          <w:szCs w:val="24"/>
        </w:rPr>
        <w:t>RAFAEL ALAN DE MORAES ROMEIRO</w:t>
      </w:r>
    </w:p>
    <w:p w14:paraId="06D58D86" w14:textId="77777777" w:rsidR="00DF49D8" w:rsidRPr="00180790" w:rsidRDefault="00DF49D8" w:rsidP="00CC3980">
      <w:pPr>
        <w:tabs>
          <w:tab w:val="left" w:pos="-180"/>
          <w:tab w:val="left" w:pos="2244"/>
        </w:tabs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0790">
        <w:rPr>
          <w:rFonts w:ascii="Times New Roman" w:hAnsi="Times New Roman" w:cs="Times New Roman"/>
          <w:sz w:val="24"/>
          <w:szCs w:val="24"/>
        </w:rPr>
        <w:t>Presidente</w:t>
      </w:r>
    </w:p>
    <w:p w14:paraId="49A2FE15" w14:textId="77777777" w:rsidR="00DF49D8" w:rsidRDefault="00DF49D8" w:rsidP="00CC3980">
      <w:pPr>
        <w:tabs>
          <w:tab w:val="left" w:pos="-180"/>
          <w:tab w:val="left" w:pos="1200"/>
        </w:tabs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FA5282" w14:textId="77777777" w:rsidR="00DF49D8" w:rsidRPr="00180790" w:rsidRDefault="00DF49D8" w:rsidP="00CC3980">
      <w:pPr>
        <w:tabs>
          <w:tab w:val="left" w:pos="-180"/>
          <w:tab w:val="left" w:pos="1200"/>
        </w:tabs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790">
        <w:rPr>
          <w:rFonts w:ascii="Times New Roman" w:hAnsi="Times New Roman" w:cs="Times New Roman"/>
          <w:b/>
          <w:sz w:val="24"/>
          <w:szCs w:val="24"/>
        </w:rPr>
        <w:t>MAURICIO ALONSO MURAKAMI</w:t>
      </w:r>
    </w:p>
    <w:p w14:paraId="7A3C07C2" w14:textId="77777777" w:rsidR="00DF49D8" w:rsidRDefault="00DF49D8" w:rsidP="00CC3980">
      <w:pPr>
        <w:tabs>
          <w:tab w:val="left" w:pos="-180"/>
          <w:tab w:val="left" w:pos="2244"/>
        </w:tabs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0790">
        <w:rPr>
          <w:rFonts w:ascii="Times New Roman" w:hAnsi="Times New Roman" w:cs="Times New Roman"/>
          <w:sz w:val="24"/>
          <w:szCs w:val="24"/>
        </w:rPr>
        <w:t xml:space="preserve">1º Secretário </w:t>
      </w:r>
    </w:p>
    <w:p w14:paraId="67008DFC" w14:textId="77777777" w:rsidR="00CC3980" w:rsidRDefault="00CC3980" w:rsidP="00CC3980">
      <w:pPr>
        <w:tabs>
          <w:tab w:val="left" w:pos="-180"/>
          <w:tab w:val="left" w:pos="2244"/>
        </w:tabs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66A53F8" w14:textId="77777777" w:rsidR="00DF49D8" w:rsidRPr="00180790" w:rsidRDefault="00DF49D8" w:rsidP="00CC3980">
      <w:pPr>
        <w:tabs>
          <w:tab w:val="left" w:pos="-180"/>
          <w:tab w:val="left" w:pos="2244"/>
        </w:tabs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02A911" w14:textId="60EB086F" w:rsidR="00DF49D8" w:rsidRDefault="00DF49D8" w:rsidP="00CC3980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0790">
        <w:rPr>
          <w:rFonts w:ascii="Times New Roman" w:hAnsi="Times New Roman" w:cs="Times New Roman"/>
          <w:sz w:val="24"/>
          <w:szCs w:val="24"/>
        </w:rPr>
        <w:t>Publicado na Coordenadoria do Processo Legislativo da Câmara Municipal de Itapevi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0790">
        <w:rPr>
          <w:rFonts w:ascii="Times New Roman" w:hAnsi="Times New Roman" w:cs="Times New Roman"/>
          <w:sz w:val="24"/>
          <w:szCs w:val="24"/>
        </w:rPr>
        <w:t xml:space="preserve">aos </w:t>
      </w:r>
      <w:r w:rsidR="00AC13E8">
        <w:rPr>
          <w:rFonts w:ascii="Times New Roman" w:hAnsi="Times New Roman" w:cs="Times New Roman"/>
          <w:sz w:val="24"/>
          <w:szCs w:val="24"/>
        </w:rPr>
        <w:t>dezenove</w:t>
      </w:r>
      <w:r w:rsidR="00C465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dias</w:t>
      </w:r>
      <w:r w:rsidRPr="00180790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3932A7">
        <w:rPr>
          <w:rFonts w:ascii="Times New Roman" w:hAnsi="Times New Roman" w:cs="Times New Roman"/>
          <w:sz w:val="24"/>
          <w:szCs w:val="24"/>
        </w:rPr>
        <w:t>maio</w:t>
      </w:r>
      <w:r w:rsidRPr="00180790">
        <w:rPr>
          <w:rFonts w:ascii="Times New Roman" w:hAnsi="Times New Roman" w:cs="Times New Roman"/>
          <w:sz w:val="24"/>
          <w:szCs w:val="24"/>
        </w:rPr>
        <w:t xml:space="preserve"> de </w:t>
      </w:r>
      <w:r w:rsidR="002528B6">
        <w:rPr>
          <w:rFonts w:ascii="Times New Roman" w:hAnsi="Times New Roman" w:cs="Times New Roman"/>
          <w:sz w:val="24"/>
          <w:szCs w:val="24"/>
        </w:rPr>
        <w:t>dois mil e vinte e seis</w:t>
      </w:r>
      <w:r w:rsidRPr="00180790">
        <w:rPr>
          <w:rFonts w:ascii="Times New Roman" w:hAnsi="Times New Roman" w:cs="Times New Roman"/>
          <w:sz w:val="24"/>
          <w:szCs w:val="24"/>
        </w:rPr>
        <w:t>.</w:t>
      </w:r>
    </w:p>
    <w:p w14:paraId="7F4AEC79" w14:textId="77777777" w:rsidR="00CC3980" w:rsidRPr="00180790" w:rsidRDefault="00CC3980" w:rsidP="00CC3980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D1CDA4D" w14:textId="77777777" w:rsidR="00DF49D8" w:rsidRPr="00180790" w:rsidRDefault="00DF49D8" w:rsidP="00CC398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EF8FD2" w14:textId="77777777" w:rsidR="00DF49D8" w:rsidRPr="0016083D" w:rsidRDefault="00DF49D8" w:rsidP="00CC3980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083D">
        <w:rPr>
          <w:rFonts w:ascii="Times New Roman" w:hAnsi="Times New Roman" w:cs="Times New Roman"/>
          <w:b/>
          <w:sz w:val="24"/>
          <w:szCs w:val="24"/>
        </w:rPr>
        <w:t>ADRIANO DUARTE DO NASCIMENTO</w:t>
      </w:r>
    </w:p>
    <w:p w14:paraId="7F6D2894" w14:textId="77777777" w:rsidR="00DF49D8" w:rsidRDefault="00DF49D8" w:rsidP="00CC3980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0790">
        <w:rPr>
          <w:rFonts w:ascii="Times New Roman" w:hAnsi="Times New Roman" w:cs="Times New Roman"/>
          <w:sz w:val="24"/>
          <w:szCs w:val="24"/>
        </w:rPr>
        <w:t>Coordenador do Processo Legislativo</w:t>
      </w:r>
    </w:p>
    <w:p w14:paraId="67A93D3B" w14:textId="77777777" w:rsidR="00CC3980" w:rsidRPr="00180790" w:rsidRDefault="00CC3980" w:rsidP="00CC3980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BAA5F0" w14:textId="77777777" w:rsidR="00DF49D8" w:rsidRPr="00180790" w:rsidRDefault="00DF49D8" w:rsidP="00CC3980">
      <w:pPr>
        <w:pStyle w:val="Recuodecorpodetexto3"/>
        <w:tabs>
          <w:tab w:val="left" w:pos="-180"/>
          <w:tab w:val="left" w:pos="2244"/>
        </w:tabs>
        <w:spacing w:after="0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287C9885" w14:textId="6C65F1FE" w:rsidR="00DF49D8" w:rsidRDefault="00DF49D8" w:rsidP="00CC3980">
      <w:pPr>
        <w:pStyle w:val="Recuodecorpodetexto3"/>
        <w:tabs>
          <w:tab w:val="left" w:pos="-180"/>
          <w:tab w:val="left" w:pos="2244"/>
        </w:tabs>
        <w:spacing w:after="0"/>
        <w:ind w:left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</w:pPr>
      <w:r w:rsidRPr="00947FDC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 xml:space="preserve">Projeto de Resolução </w:t>
      </w:r>
      <w:r w:rsidR="002528B6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Nº</w:t>
      </w:r>
      <w:r w:rsidRPr="00947FDC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C74E53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0</w:t>
      </w:r>
      <w:r w:rsidR="00AC13E8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57</w:t>
      </w:r>
      <w:r w:rsidR="00C74E53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/202</w:t>
      </w:r>
      <w:r w:rsidR="00AC13E8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5</w:t>
      </w:r>
    </w:p>
    <w:p w14:paraId="048CF112" w14:textId="77777777" w:rsidR="00CC3980" w:rsidRDefault="00CC3980" w:rsidP="00CC3980">
      <w:pPr>
        <w:pStyle w:val="Recuodecorpodetexto3"/>
        <w:tabs>
          <w:tab w:val="left" w:pos="-180"/>
          <w:tab w:val="left" w:pos="2244"/>
        </w:tabs>
        <w:spacing w:after="0"/>
        <w:ind w:left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</w:pPr>
    </w:p>
    <w:p w14:paraId="4EA004A7" w14:textId="5B24394B" w:rsidR="00CC3980" w:rsidRDefault="00AE1B65" w:rsidP="00CC3980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0610E">
        <w:rPr>
          <w:rFonts w:ascii="Times New Roman" w:hAnsi="Times New Roman" w:cs="Times New Roman"/>
          <w:b/>
          <w:bCs/>
          <w:iCs/>
          <w:sz w:val="24"/>
          <w:szCs w:val="24"/>
        </w:rPr>
        <w:t>Autor</w:t>
      </w:r>
      <w:r w:rsidR="00AC13E8">
        <w:rPr>
          <w:rFonts w:ascii="Times New Roman" w:hAnsi="Times New Roman" w:cs="Times New Roman"/>
          <w:b/>
          <w:bCs/>
          <w:iCs/>
          <w:sz w:val="24"/>
          <w:szCs w:val="24"/>
        </w:rPr>
        <w:t>es</w:t>
      </w:r>
      <w:r w:rsidRPr="0090610E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C13E8">
        <w:rPr>
          <w:rFonts w:ascii="Times New Roman" w:hAnsi="Times New Roman" w:cs="Times New Roman"/>
          <w:iCs/>
          <w:sz w:val="24"/>
          <w:szCs w:val="24"/>
        </w:rPr>
        <w:t>Elias Vasconcelos Araújo - REPUBLICANOS, Fábio de Freitas – MDB, Rafael Alan de Moraes Romeiro – PODEMOS, Thiago Henrique Campagnaro Moitinho – MDB e Yacer Issa Kourani – PODEMOS.</w:t>
      </w:r>
    </w:p>
    <w:p w14:paraId="46382DD5" w14:textId="17B6CC3D" w:rsidR="00CC3980" w:rsidRPr="001349C2" w:rsidRDefault="00CC3980" w:rsidP="00CC3980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sectPr w:rsidR="00CC3980" w:rsidRPr="001349C2" w:rsidSect="00CC3980">
      <w:headerReference w:type="even" r:id="rId7"/>
      <w:headerReference w:type="default" r:id="rId8"/>
      <w:headerReference w:type="first" r:id="rId9"/>
      <w:pgSz w:w="11906" w:h="16838" w:code="9"/>
      <w:pgMar w:top="2110" w:right="851" w:bottom="2268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4FDB8" w14:textId="77777777" w:rsidR="00D1773F" w:rsidRDefault="00D1773F">
      <w:pPr>
        <w:spacing w:after="0" w:line="240" w:lineRule="auto"/>
      </w:pPr>
      <w:r>
        <w:separator/>
      </w:r>
    </w:p>
  </w:endnote>
  <w:endnote w:type="continuationSeparator" w:id="0">
    <w:p w14:paraId="77C0AF37" w14:textId="77777777" w:rsidR="00D1773F" w:rsidRDefault="00D1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5157B" w14:textId="77777777" w:rsidR="00D1773F" w:rsidRDefault="00D1773F">
      <w:pPr>
        <w:spacing w:after="0" w:line="240" w:lineRule="auto"/>
      </w:pPr>
      <w:r>
        <w:separator/>
      </w:r>
    </w:p>
  </w:footnote>
  <w:footnote w:type="continuationSeparator" w:id="0">
    <w:p w14:paraId="53EB3BA6" w14:textId="77777777" w:rsidR="00D1773F" w:rsidRDefault="00D17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74A03" w14:textId="77777777" w:rsidR="00DD5CB2" w:rsidRDefault="00D177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513E64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9B1AC" w14:textId="77777777" w:rsidR="00DD5CB2" w:rsidRDefault="003E2F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619BE47F" wp14:editId="3499D140">
          <wp:simplePos x="0" y="0"/>
          <wp:positionH relativeFrom="column">
            <wp:posOffset>-1080132</wp:posOffset>
          </wp:positionH>
          <wp:positionV relativeFrom="paragraph">
            <wp:posOffset>-1518283</wp:posOffset>
          </wp:positionV>
          <wp:extent cx="7545070" cy="10193760"/>
          <wp:effectExtent l="0" t="0" r="0" b="0"/>
          <wp:wrapNone/>
          <wp:docPr id="95351673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FB925" w14:textId="77777777" w:rsidR="00DD5CB2" w:rsidRDefault="00D177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0BFD5A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CB2"/>
    <w:rsid w:val="00015B50"/>
    <w:rsid w:val="00022EA4"/>
    <w:rsid w:val="0003118B"/>
    <w:rsid w:val="00051EBE"/>
    <w:rsid w:val="00057168"/>
    <w:rsid w:val="00062D40"/>
    <w:rsid w:val="00063B71"/>
    <w:rsid w:val="000670F4"/>
    <w:rsid w:val="000844CB"/>
    <w:rsid w:val="000A399C"/>
    <w:rsid w:val="000B5541"/>
    <w:rsid w:val="000B7246"/>
    <w:rsid w:val="000C0978"/>
    <w:rsid w:val="000E0ABE"/>
    <w:rsid w:val="000F2631"/>
    <w:rsid w:val="00103F9D"/>
    <w:rsid w:val="001148E7"/>
    <w:rsid w:val="001237E6"/>
    <w:rsid w:val="00123FDC"/>
    <w:rsid w:val="001349C2"/>
    <w:rsid w:val="0014339E"/>
    <w:rsid w:val="00146961"/>
    <w:rsid w:val="00151814"/>
    <w:rsid w:val="0016083D"/>
    <w:rsid w:val="00164F84"/>
    <w:rsid w:val="00167893"/>
    <w:rsid w:val="00172AAA"/>
    <w:rsid w:val="001761CE"/>
    <w:rsid w:val="00180790"/>
    <w:rsid w:val="00183305"/>
    <w:rsid w:val="00186CC8"/>
    <w:rsid w:val="001927E3"/>
    <w:rsid w:val="001A2BF7"/>
    <w:rsid w:val="001A390C"/>
    <w:rsid w:val="001D526C"/>
    <w:rsid w:val="002131DE"/>
    <w:rsid w:val="0022295C"/>
    <w:rsid w:val="00226779"/>
    <w:rsid w:val="002528B6"/>
    <w:rsid w:val="00256006"/>
    <w:rsid w:val="00256BD1"/>
    <w:rsid w:val="00274B2F"/>
    <w:rsid w:val="00285316"/>
    <w:rsid w:val="002A0C9F"/>
    <w:rsid w:val="002B5FA1"/>
    <w:rsid w:val="002C36DC"/>
    <w:rsid w:val="002E4269"/>
    <w:rsid w:val="002F0A12"/>
    <w:rsid w:val="00310FB4"/>
    <w:rsid w:val="00312A19"/>
    <w:rsid w:val="00341A39"/>
    <w:rsid w:val="00344F0F"/>
    <w:rsid w:val="00361E7C"/>
    <w:rsid w:val="00363892"/>
    <w:rsid w:val="0036429E"/>
    <w:rsid w:val="00371B34"/>
    <w:rsid w:val="00374FE0"/>
    <w:rsid w:val="00385759"/>
    <w:rsid w:val="003912BE"/>
    <w:rsid w:val="003932A7"/>
    <w:rsid w:val="003D0A0E"/>
    <w:rsid w:val="003E2F3C"/>
    <w:rsid w:val="003E6628"/>
    <w:rsid w:val="003F4B2C"/>
    <w:rsid w:val="003F6BD9"/>
    <w:rsid w:val="00411314"/>
    <w:rsid w:val="0041732B"/>
    <w:rsid w:val="004455A8"/>
    <w:rsid w:val="00463311"/>
    <w:rsid w:val="00473D23"/>
    <w:rsid w:val="0048124E"/>
    <w:rsid w:val="00482648"/>
    <w:rsid w:val="004A0E00"/>
    <w:rsid w:val="004A7E10"/>
    <w:rsid w:val="004B1D02"/>
    <w:rsid w:val="004E3C45"/>
    <w:rsid w:val="004E7EFC"/>
    <w:rsid w:val="00512208"/>
    <w:rsid w:val="00525BBC"/>
    <w:rsid w:val="0052719F"/>
    <w:rsid w:val="005328D0"/>
    <w:rsid w:val="00561064"/>
    <w:rsid w:val="005646E1"/>
    <w:rsid w:val="00566B24"/>
    <w:rsid w:val="00585917"/>
    <w:rsid w:val="0059531B"/>
    <w:rsid w:val="005A3020"/>
    <w:rsid w:val="005B069A"/>
    <w:rsid w:val="005B105D"/>
    <w:rsid w:val="005B4468"/>
    <w:rsid w:val="005B5168"/>
    <w:rsid w:val="005B7133"/>
    <w:rsid w:val="005B7159"/>
    <w:rsid w:val="005C1E69"/>
    <w:rsid w:val="005C35FE"/>
    <w:rsid w:val="005F3B96"/>
    <w:rsid w:val="005F5342"/>
    <w:rsid w:val="006136EF"/>
    <w:rsid w:val="00614FC3"/>
    <w:rsid w:val="0061590C"/>
    <w:rsid w:val="00617671"/>
    <w:rsid w:val="00620328"/>
    <w:rsid w:val="00627C3D"/>
    <w:rsid w:val="00670D98"/>
    <w:rsid w:val="00681459"/>
    <w:rsid w:val="00685716"/>
    <w:rsid w:val="006B0060"/>
    <w:rsid w:val="006B372E"/>
    <w:rsid w:val="006C1AB2"/>
    <w:rsid w:val="006C56A1"/>
    <w:rsid w:val="006D2849"/>
    <w:rsid w:val="006F4424"/>
    <w:rsid w:val="00706CCE"/>
    <w:rsid w:val="00711621"/>
    <w:rsid w:val="0071289D"/>
    <w:rsid w:val="00716157"/>
    <w:rsid w:val="0071655A"/>
    <w:rsid w:val="00723141"/>
    <w:rsid w:val="0072432A"/>
    <w:rsid w:val="0072494D"/>
    <w:rsid w:val="007942A8"/>
    <w:rsid w:val="007A043C"/>
    <w:rsid w:val="007D4C49"/>
    <w:rsid w:val="007F0F97"/>
    <w:rsid w:val="007F6C5E"/>
    <w:rsid w:val="008302DC"/>
    <w:rsid w:val="00841D67"/>
    <w:rsid w:val="00842AA8"/>
    <w:rsid w:val="00844286"/>
    <w:rsid w:val="00855728"/>
    <w:rsid w:val="00866CA1"/>
    <w:rsid w:val="00883ABD"/>
    <w:rsid w:val="008A66B8"/>
    <w:rsid w:val="008B77A7"/>
    <w:rsid w:val="008D39B3"/>
    <w:rsid w:val="008E4869"/>
    <w:rsid w:val="0090463A"/>
    <w:rsid w:val="0090610E"/>
    <w:rsid w:val="00922C78"/>
    <w:rsid w:val="00924EE8"/>
    <w:rsid w:val="00927557"/>
    <w:rsid w:val="00947FDC"/>
    <w:rsid w:val="009567EB"/>
    <w:rsid w:val="00992551"/>
    <w:rsid w:val="009A01D6"/>
    <w:rsid w:val="009A32C2"/>
    <w:rsid w:val="009B3B6D"/>
    <w:rsid w:val="009B7044"/>
    <w:rsid w:val="009C4EC3"/>
    <w:rsid w:val="009C64A8"/>
    <w:rsid w:val="009E00F8"/>
    <w:rsid w:val="009E06D6"/>
    <w:rsid w:val="009E1E8E"/>
    <w:rsid w:val="009E7E25"/>
    <w:rsid w:val="00A036AB"/>
    <w:rsid w:val="00A10005"/>
    <w:rsid w:val="00A10D5A"/>
    <w:rsid w:val="00A17735"/>
    <w:rsid w:val="00A22C7C"/>
    <w:rsid w:val="00A23AB4"/>
    <w:rsid w:val="00A23E25"/>
    <w:rsid w:val="00A312C9"/>
    <w:rsid w:val="00A31E6F"/>
    <w:rsid w:val="00A36471"/>
    <w:rsid w:val="00A37917"/>
    <w:rsid w:val="00A4065C"/>
    <w:rsid w:val="00A5133A"/>
    <w:rsid w:val="00A5506C"/>
    <w:rsid w:val="00A7671F"/>
    <w:rsid w:val="00A77189"/>
    <w:rsid w:val="00A7731F"/>
    <w:rsid w:val="00A849BF"/>
    <w:rsid w:val="00A87F53"/>
    <w:rsid w:val="00A91C54"/>
    <w:rsid w:val="00AA462B"/>
    <w:rsid w:val="00AA4B3B"/>
    <w:rsid w:val="00AB146B"/>
    <w:rsid w:val="00AB1B59"/>
    <w:rsid w:val="00AB5327"/>
    <w:rsid w:val="00AC13E8"/>
    <w:rsid w:val="00AC1D38"/>
    <w:rsid w:val="00AD4F74"/>
    <w:rsid w:val="00AE1B65"/>
    <w:rsid w:val="00AF14D0"/>
    <w:rsid w:val="00B12AC8"/>
    <w:rsid w:val="00B136AF"/>
    <w:rsid w:val="00B171E7"/>
    <w:rsid w:val="00B27C5F"/>
    <w:rsid w:val="00B4298F"/>
    <w:rsid w:val="00BA487E"/>
    <w:rsid w:val="00BA55DA"/>
    <w:rsid w:val="00BB4C1B"/>
    <w:rsid w:val="00BC3938"/>
    <w:rsid w:val="00BE2D1A"/>
    <w:rsid w:val="00BF6BD5"/>
    <w:rsid w:val="00C106D2"/>
    <w:rsid w:val="00C14E46"/>
    <w:rsid w:val="00C25C64"/>
    <w:rsid w:val="00C26D1E"/>
    <w:rsid w:val="00C27CD3"/>
    <w:rsid w:val="00C41283"/>
    <w:rsid w:val="00C455C2"/>
    <w:rsid w:val="00C4657D"/>
    <w:rsid w:val="00C46B1E"/>
    <w:rsid w:val="00C50A86"/>
    <w:rsid w:val="00C63EEF"/>
    <w:rsid w:val="00C67D15"/>
    <w:rsid w:val="00C74E53"/>
    <w:rsid w:val="00C77C71"/>
    <w:rsid w:val="00C822B7"/>
    <w:rsid w:val="00C858B8"/>
    <w:rsid w:val="00C90ABC"/>
    <w:rsid w:val="00CA2ABF"/>
    <w:rsid w:val="00CB3E1C"/>
    <w:rsid w:val="00CC267A"/>
    <w:rsid w:val="00CC3980"/>
    <w:rsid w:val="00CC7473"/>
    <w:rsid w:val="00CE70F5"/>
    <w:rsid w:val="00D00B99"/>
    <w:rsid w:val="00D018D1"/>
    <w:rsid w:val="00D116B1"/>
    <w:rsid w:val="00D16B03"/>
    <w:rsid w:val="00D1773F"/>
    <w:rsid w:val="00D221C7"/>
    <w:rsid w:val="00D470AF"/>
    <w:rsid w:val="00D522C4"/>
    <w:rsid w:val="00D626BC"/>
    <w:rsid w:val="00D733AF"/>
    <w:rsid w:val="00D733C9"/>
    <w:rsid w:val="00D74E52"/>
    <w:rsid w:val="00D82867"/>
    <w:rsid w:val="00D84402"/>
    <w:rsid w:val="00DC30D2"/>
    <w:rsid w:val="00DC701E"/>
    <w:rsid w:val="00DD09B4"/>
    <w:rsid w:val="00DD3376"/>
    <w:rsid w:val="00DD5CB2"/>
    <w:rsid w:val="00DE7DD2"/>
    <w:rsid w:val="00DF49D8"/>
    <w:rsid w:val="00E05884"/>
    <w:rsid w:val="00E205CA"/>
    <w:rsid w:val="00E23FC7"/>
    <w:rsid w:val="00E30211"/>
    <w:rsid w:val="00E46085"/>
    <w:rsid w:val="00E55340"/>
    <w:rsid w:val="00E638F3"/>
    <w:rsid w:val="00E67D23"/>
    <w:rsid w:val="00E81DB9"/>
    <w:rsid w:val="00EC1F21"/>
    <w:rsid w:val="00ED1305"/>
    <w:rsid w:val="00F00414"/>
    <w:rsid w:val="00F044D8"/>
    <w:rsid w:val="00F12D24"/>
    <w:rsid w:val="00F12F1C"/>
    <w:rsid w:val="00F321C4"/>
    <w:rsid w:val="00F32381"/>
    <w:rsid w:val="00F55509"/>
    <w:rsid w:val="00F61D55"/>
    <w:rsid w:val="00F74B4E"/>
    <w:rsid w:val="00F7541E"/>
    <w:rsid w:val="00F94D7D"/>
    <w:rsid w:val="00FB3198"/>
    <w:rsid w:val="00FB452D"/>
    <w:rsid w:val="00FF1D84"/>
    <w:rsid w:val="00FF31A8"/>
    <w:rsid w:val="00FF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9234A"/>
  <w15:docId w15:val="{249A5E25-347B-413E-83CB-AAA48DF7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a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E05884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18079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180790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6083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60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5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IoXVgOoVAzWfdUNqTXXpzFUBBw==">CgMxLjA4AHIhMWstLUNqSnN3akJXNE9vNkxNRzE3ZmJweFFDSWsxbG94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Endrew Rodrigues</dc:creator>
  <cp:lastModifiedBy>Caroline Pires Col Freiria</cp:lastModifiedBy>
  <cp:revision>5</cp:revision>
  <cp:lastPrinted>2025-11-13T13:14:00Z</cp:lastPrinted>
  <dcterms:created xsi:type="dcterms:W3CDTF">2026-05-18T13:29:00Z</dcterms:created>
  <dcterms:modified xsi:type="dcterms:W3CDTF">2026-05-19T14:33:00Z</dcterms:modified>
</cp:coreProperties>
</file>