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0538CC60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5F2A2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8E4ADA">
        <w:rPr>
          <w:rFonts w:ascii="Times New Roman" w:hAnsi="Times New Roman" w:cs="Times New Roman"/>
          <w:b/>
          <w:bCs/>
          <w:sz w:val="24"/>
          <w:szCs w:val="24"/>
          <w:u w:val="single"/>
        </w:rPr>
        <w:t>35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70BD7E56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B36D19">
        <w:rPr>
          <w:rFonts w:ascii="Times New Roman" w:hAnsi="Times New Roman" w:cs="Times New Roman"/>
          <w:b/>
          <w:bCs/>
          <w:sz w:val="24"/>
          <w:szCs w:val="24"/>
          <w:u w:val="single"/>
        </w:rPr>
        <w:t>253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597E54" w:rsidRDefault="00522C23" w:rsidP="0039472D">
      <w:pPr>
        <w:tabs>
          <w:tab w:val="left" w:pos="2835"/>
        </w:tabs>
        <w:spacing w:line="360" w:lineRule="auto"/>
        <w:jc w:val="both"/>
        <w:rPr>
          <w:rFonts w:ascii="Courier New" w:hAnsi="Courier New" w:cs="Courier New"/>
          <w:sz w:val="24"/>
          <w:szCs w:val="24"/>
        </w:rPr>
      </w:pPr>
    </w:p>
    <w:p w14:paraId="4BBB31B4" w14:textId="4FF96CA2" w:rsidR="00B36D19" w:rsidRDefault="00B36D19" w:rsidP="00A60F73">
      <w:pPr>
        <w:autoSpaceDE w:val="0"/>
        <w:autoSpaceDN w:val="0"/>
        <w:adjustRightInd w:val="0"/>
        <w:spacing w:after="0" w:line="360" w:lineRule="auto"/>
        <w:ind w:left="2832" w:firstLine="48"/>
        <w:jc w:val="both"/>
        <w:rPr>
          <w:rFonts w:ascii="TimesNewRomanPSMT" w:hAnsi="TimesNewRomanPSMT" w:cs="TimesNewRomanPSMT"/>
          <w:sz w:val="24"/>
          <w:szCs w:val="24"/>
        </w:rPr>
      </w:pPr>
      <w:r w:rsidRPr="00B36D19">
        <w:rPr>
          <w:rFonts w:ascii="TimesNewRomanPSMT" w:hAnsi="TimesNewRomanPSMT" w:cs="TimesNewRomanPSMT"/>
          <w:sz w:val="24"/>
          <w:szCs w:val="24"/>
        </w:rPr>
        <w:t>“Dispõe sobre a criação da Semana da História e da Cultura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B36D19">
        <w:rPr>
          <w:rFonts w:ascii="TimesNewRomanPSMT" w:hAnsi="TimesNewRomanPSMT" w:cs="TimesNewRomanPSMT"/>
          <w:sz w:val="24"/>
          <w:szCs w:val="24"/>
        </w:rPr>
        <w:t>Local nas Escolas Públicas do Município de Itapevi e dá</w:t>
      </w:r>
      <w:r>
        <w:rPr>
          <w:rFonts w:ascii="TimesNewRomanPSMT" w:hAnsi="TimesNewRomanPSMT" w:cs="TimesNewRomanPSMT"/>
          <w:sz w:val="24"/>
          <w:szCs w:val="24"/>
        </w:rPr>
        <w:t xml:space="preserve"> </w:t>
      </w:r>
      <w:r w:rsidRPr="00B36D19">
        <w:rPr>
          <w:rFonts w:ascii="TimesNewRomanPSMT" w:hAnsi="TimesNewRomanPSMT" w:cs="TimesNewRomanPSMT"/>
          <w:sz w:val="24"/>
          <w:szCs w:val="24"/>
        </w:rPr>
        <w:t>outras providências.”</w:t>
      </w:r>
    </w:p>
    <w:p w14:paraId="016C8C0B" w14:textId="77777777" w:rsidR="00A60F73" w:rsidRPr="0099573B" w:rsidRDefault="00A60F73" w:rsidP="00A60F73">
      <w:pPr>
        <w:autoSpaceDE w:val="0"/>
        <w:autoSpaceDN w:val="0"/>
        <w:adjustRightInd w:val="0"/>
        <w:spacing w:after="0" w:line="360" w:lineRule="auto"/>
        <w:ind w:left="2832" w:firstLine="48"/>
        <w:jc w:val="both"/>
        <w:rPr>
          <w:rFonts w:ascii="TimesNewRomanPSMT" w:hAnsi="TimesNewRomanPSMT" w:cs="TimesNewRomanPSMT"/>
          <w:sz w:val="24"/>
          <w:szCs w:val="24"/>
        </w:rPr>
      </w:pPr>
    </w:p>
    <w:p w14:paraId="017B188D" w14:textId="5EDC8E67" w:rsidR="00F54DA9" w:rsidRDefault="00192BC5" w:rsidP="000D31C1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A60F73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2C3BDA3A" w14:textId="2010FBEC" w:rsidR="008D1F4C" w:rsidRPr="00F05D99" w:rsidRDefault="008D1F4C" w:rsidP="000D31C1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0D31C1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0D31C1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670A30A4" w14:textId="613130BB" w:rsidR="00A60F73" w:rsidRDefault="00A60F73" w:rsidP="003617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F73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A60F73">
        <w:rPr>
          <w:rFonts w:ascii="Times New Roman" w:hAnsi="Times New Roman" w:cs="Times New Roman"/>
          <w:sz w:val="24"/>
          <w:szCs w:val="24"/>
        </w:rPr>
        <w:t xml:space="preserve"> Fica instituída, no âmbito do Município de Itapevi, a Semana da História e da Cultura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0F73">
        <w:rPr>
          <w:rFonts w:ascii="Times New Roman" w:hAnsi="Times New Roman" w:cs="Times New Roman"/>
          <w:sz w:val="24"/>
          <w:szCs w:val="24"/>
        </w:rPr>
        <w:t>Local nas Escolas Públicas, a ser realizada anualmente na última semana do mês de agosto.</w:t>
      </w:r>
    </w:p>
    <w:p w14:paraId="77DAFF34" w14:textId="77777777" w:rsidR="00A60F73" w:rsidRPr="00A60F73" w:rsidRDefault="00A60F73" w:rsidP="003617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F8E7D6" w14:textId="77777777" w:rsidR="00A60F73" w:rsidRDefault="00A60F73" w:rsidP="003617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F73">
        <w:rPr>
          <w:rFonts w:ascii="Times New Roman" w:hAnsi="Times New Roman" w:cs="Times New Roman"/>
          <w:b/>
          <w:bCs/>
          <w:sz w:val="24"/>
          <w:szCs w:val="24"/>
        </w:rPr>
        <w:t>Art. 2º</w:t>
      </w:r>
      <w:r w:rsidRPr="00A60F73">
        <w:rPr>
          <w:rFonts w:ascii="Times New Roman" w:hAnsi="Times New Roman" w:cs="Times New Roman"/>
          <w:sz w:val="24"/>
          <w:szCs w:val="24"/>
        </w:rPr>
        <w:t xml:space="preserve"> A Semana da História e da Cultura Local tem como objetivos:</w:t>
      </w:r>
    </w:p>
    <w:p w14:paraId="101555FE" w14:textId="77777777" w:rsidR="00A60F73" w:rsidRPr="00A60F73" w:rsidRDefault="00A60F73" w:rsidP="003617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C2E3AF" w14:textId="7CBE72FC" w:rsidR="00A60F73" w:rsidRPr="00A60F73" w:rsidRDefault="00A60F73" w:rsidP="003617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F73">
        <w:rPr>
          <w:rFonts w:ascii="Times New Roman" w:hAnsi="Times New Roman" w:cs="Times New Roman"/>
          <w:sz w:val="24"/>
          <w:szCs w:val="24"/>
        </w:rPr>
        <w:t>I – promover o conhecimento da história, da cultura e das tradições do Município de Itapevi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0F73">
        <w:rPr>
          <w:rFonts w:ascii="Times New Roman" w:hAnsi="Times New Roman" w:cs="Times New Roman"/>
          <w:sz w:val="24"/>
          <w:szCs w:val="24"/>
        </w:rPr>
        <w:t>entre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0F73">
        <w:rPr>
          <w:rFonts w:ascii="Times New Roman" w:hAnsi="Times New Roman" w:cs="Times New Roman"/>
          <w:sz w:val="24"/>
          <w:szCs w:val="24"/>
        </w:rPr>
        <w:t>os estudantes da rede pública de ensino;</w:t>
      </w:r>
    </w:p>
    <w:p w14:paraId="51A5B2E0" w14:textId="77777777" w:rsidR="00A60F73" w:rsidRPr="00A60F73" w:rsidRDefault="00A60F73" w:rsidP="003617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F73">
        <w:rPr>
          <w:rFonts w:ascii="Times New Roman" w:hAnsi="Times New Roman" w:cs="Times New Roman"/>
          <w:sz w:val="24"/>
          <w:szCs w:val="24"/>
        </w:rPr>
        <w:t>II – valorizar a identidade local e o sentimento de pertencimento à comunidade;</w:t>
      </w:r>
    </w:p>
    <w:p w14:paraId="1B9BD910" w14:textId="3840B7A6" w:rsidR="00A60F73" w:rsidRPr="00A60F73" w:rsidRDefault="00A60F73" w:rsidP="003617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F73">
        <w:rPr>
          <w:rFonts w:ascii="Times New Roman" w:hAnsi="Times New Roman" w:cs="Times New Roman"/>
          <w:sz w:val="24"/>
          <w:szCs w:val="24"/>
        </w:rPr>
        <w:t>III – incentivar a pesquisa escolar sobre personagens históricos, fatos marcantes, patrimônios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0F73">
        <w:rPr>
          <w:rFonts w:ascii="Times New Roman" w:hAnsi="Times New Roman" w:cs="Times New Roman"/>
          <w:sz w:val="24"/>
          <w:szCs w:val="24"/>
        </w:rPr>
        <w:t xml:space="preserve">materiais e imateriais do </w:t>
      </w:r>
      <w:r w:rsidR="008E4ADA">
        <w:rPr>
          <w:rFonts w:ascii="Times New Roman" w:hAnsi="Times New Roman" w:cs="Times New Roman"/>
          <w:sz w:val="24"/>
          <w:szCs w:val="24"/>
        </w:rPr>
        <w:t>M</w:t>
      </w:r>
      <w:r w:rsidRPr="00A60F73">
        <w:rPr>
          <w:rFonts w:ascii="Times New Roman" w:hAnsi="Times New Roman" w:cs="Times New Roman"/>
          <w:sz w:val="24"/>
          <w:szCs w:val="24"/>
        </w:rPr>
        <w:t>unicípio;</w:t>
      </w:r>
    </w:p>
    <w:p w14:paraId="50B1407E" w14:textId="69F0E4AA" w:rsidR="00A60F73" w:rsidRDefault="00A60F73" w:rsidP="003617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F73">
        <w:rPr>
          <w:rFonts w:ascii="Times New Roman" w:hAnsi="Times New Roman" w:cs="Times New Roman"/>
          <w:sz w:val="24"/>
          <w:szCs w:val="24"/>
        </w:rPr>
        <w:t>IV – estimular a participação de artistas locais, mestres da cultura popular, historiadores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0F73">
        <w:rPr>
          <w:rFonts w:ascii="Times New Roman" w:hAnsi="Times New Roman" w:cs="Times New Roman"/>
          <w:sz w:val="24"/>
          <w:szCs w:val="24"/>
        </w:rPr>
        <w:t>moradores antigos nas atividades pedagógicas.</w:t>
      </w:r>
    </w:p>
    <w:p w14:paraId="3AEEDBD9" w14:textId="77777777" w:rsidR="00A60F73" w:rsidRPr="00A60F73" w:rsidRDefault="00A60F73" w:rsidP="003617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4B0001" w14:textId="4D0F30C7" w:rsidR="00A60F73" w:rsidRDefault="00A60F73" w:rsidP="003617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F73">
        <w:rPr>
          <w:rFonts w:ascii="Times New Roman" w:hAnsi="Times New Roman" w:cs="Times New Roman"/>
          <w:b/>
          <w:bCs/>
          <w:sz w:val="24"/>
          <w:szCs w:val="24"/>
        </w:rPr>
        <w:t>Art. 3º</w:t>
      </w:r>
      <w:r w:rsidRPr="00A60F73">
        <w:rPr>
          <w:rFonts w:ascii="Times New Roman" w:hAnsi="Times New Roman" w:cs="Times New Roman"/>
          <w:sz w:val="24"/>
          <w:szCs w:val="24"/>
        </w:rPr>
        <w:t xml:space="preserve"> Durante a Semana da História e da Cultura Local, as escolas poderão realizar atividades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0F73">
        <w:rPr>
          <w:rFonts w:ascii="Times New Roman" w:hAnsi="Times New Roman" w:cs="Times New Roman"/>
          <w:sz w:val="24"/>
          <w:szCs w:val="24"/>
        </w:rPr>
        <w:t>como:</w:t>
      </w:r>
    </w:p>
    <w:p w14:paraId="38F9CF38" w14:textId="77777777" w:rsidR="00A60F73" w:rsidRPr="00A60F73" w:rsidRDefault="00A60F73" w:rsidP="003617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4C0094" w14:textId="77777777" w:rsidR="00A60F73" w:rsidRPr="00A60F73" w:rsidRDefault="00A60F73" w:rsidP="003617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F73">
        <w:rPr>
          <w:rFonts w:ascii="Times New Roman" w:hAnsi="Times New Roman" w:cs="Times New Roman"/>
          <w:sz w:val="24"/>
          <w:szCs w:val="24"/>
        </w:rPr>
        <w:t>I – exposições, feiras e apresentações culturais;</w:t>
      </w:r>
    </w:p>
    <w:p w14:paraId="4CBEFBEA" w14:textId="77777777" w:rsidR="00A60F73" w:rsidRPr="00A60F73" w:rsidRDefault="00A60F73" w:rsidP="003617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F73">
        <w:rPr>
          <w:rFonts w:ascii="Times New Roman" w:hAnsi="Times New Roman" w:cs="Times New Roman"/>
          <w:sz w:val="24"/>
          <w:szCs w:val="24"/>
        </w:rPr>
        <w:t>II – rodas de conversa e entrevistas com membros da comunidade;</w:t>
      </w:r>
    </w:p>
    <w:p w14:paraId="212B6DA2" w14:textId="153848CB" w:rsidR="00A60F73" w:rsidRPr="00A60F73" w:rsidRDefault="00A60F73" w:rsidP="003617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F73">
        <w:rPr>
          <w:rFonts w:ascii="Times New Roman" w:hAnsi="Times New Roman" w:cs="Times New Roman"/>
          <w:sz w:val="24"/>
          <w:szCs w:val="24"/>
        </w:rPr>
        <w:lastRenderedPageBreak/>
        <w:t>III – visitas pedagógicas a espaços históricos, museus, monumentos e centros culturais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53CC">
        <w:rPr>
          <w:rFonts w:ascii="Times New Roman" w:hAnsi="Times New Roman" w:cs="Times New Roman"/>
          <w:sz w:val="24"/>
          <w:szCs w:val="24"/>
        </w:rPr>
        <w:t>M</w:t>
      </w:r>
      <w:r w:rsidRPr="00A60F73">
        <w:rPr>
          <w:rFonts w:ascii="Times New Roman" w:hAnsi="Times New Roman" w:cs="Times New Roman"/>
          <w:sz w:val="24"/>
          <w:szCs w:val="24"/>
        </w:rPr>
        <w:t>unicípio;</w:t>
      </w:r>
    </w:p>
    <w:p w14:paraId="1A199A00" w14:textId="77777777" w:rsidR="00A60F73" w:rsidRDefault="00A60F73" w:rsidP="003617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F73">
        <w:rPr>
          <w:rFonts w:ascii="Times New Roman" w:hAnsi="Times New Roman" w:cs="Times New Roman"/>
          <w:sz w:val="24"/>
          <w:szCs w:val="24"/>
        </w:rPr>
        <w:t>IV – concursos de redação, desenho, fotografia ou vídeo sobre a história da cidade.</w:t>
      </w:r>
    </w:p>
    <w:p w14:paraId="3063D2DF" w14:textId="77777777" w:rsidR="00A60F73" w:rsidRPr="00A60F73" w:rsidRDefault="00A60F73" w:rsidP="003617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C3D1EE" w14:textId="0CB17639" w:rsidR="00775B03" w:rsidRDefault="00A60F73" w:rsidP="003617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F73">
        <w:rPr>
          <w:rFonts w:ascii="Times New Roman" w:hAnsi="Times New Roman" w:cs="Times New Roman"/>
          <w:b/>
          <w:bCs/>
          <w:sz w:val="24"/>
          <w:szCs w:val="24"/>
        </w:rPr>
        <w:t>Art. 4º</w:t>
      </w:r>
      <w:r w:rsidRPr="00A60F73">
        <w:rPr>
          <w:rFonts w:ascii="Times New Roman" w:hAnsi="Times New Roman" w:cs="Times New Roman"/>
          <w:sz w:val="24"/>
          <w:szCs w:val="24"/>
        </w:rPr>
        <w:t xml:space="preserve"> As ações previstas nesta Lei poderão ser realizadas em parceria com instituições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0F73">
        <w:rPr>
          <w:rFonts w:ascii="Times New Roman" w:hAnsi="Times New Roman" w:cs="Times New Roman"/>
          <w:sz w:val="24"/>
          <w:szCs w:val="24"/>
        </w:rPr>
        <w:t>culturais,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0F73">
        <w:rPr>
          <w:rFonts w:ascii="Times New Roman" w:hAnsi="Times New Roman" w:cs="Times New Roman"/>
          <w:sz w:val="24"/>
          <w:szCs w:val="24"/>
        </w:rPr>
        <w:t>universidades, organizações da sociedade civil, artistas e historiadores locais.</w:t>
      </w:r>
    </w:p>
    <w:p w14:paraId="7BE7421D" w14:textId="77777777" w:rsidR="00A60F73" w:rsidRDefault="00A60F73" w:rsidP="003617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CC01B1" w14:textId="1D50B5CF" w:rsidR="00A60F73" w:rsidRDefault="00A60F73" w:rsidP="003617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F73">
        <w:rPr>
          <w:rFonts w:ascii="Times New Roman" w:hAnsi="Times New Roman" w:cs="Times New Roman"/>
          <w:b/>
          <w:bCs/>
          <w:sz w:val="24"/>
          <w:szCs w:val="24"/>
        </w:rPr>
        <w:t>Art. 5º</w:t>
      </w:r>
      <w:r w:rsidRPr="00A60F73">
        <w:rPr>
          <w:rFonts w:ascii="Times New Roman" w:hAnsi="Times New Roman" w:cs="Times New Roman"/>
          <w:sz w:val="24"/>
          <w:szCs w:val="24"/>
        </w:rPr>
        <w:t xml:space="preserve"> A realização da Semana não acarretará despesas obrigatórias ao Poder Público, podendo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60F73">
        <w:rPr>
          <w:rFonts w:ascii="Times New Roman" w:hAnsi="Times New Roman" w:cs="Times New Roman"/>
          <w:sz w:val="24"/>
          <w:szCs w:val="24"/>
        </w:rPr>
        <w:t>ser organizada com recursos já disponíveis e com apoio de parceiros.</w:t>
      </w:r>
    </w:p>
    <w:p w14:paraId="43A41E53" w14:textId="77777777" w:rsidR="0036177E" w:rsidRPr="00A60F73" w:rsidRDefault="0036177E" w:rsidP="003617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E17945" w14:textId="1169C4A3" w:rsidR="00A60F73" w:rsidRDefault="00A60F73" w:rsidP="003617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60F73">
        <w:rPr>
          <w:rFonts w:ascii="Times New Roman" w:hAnsi="Times New Roman" w:cs="Times New Roman"/>
          <w:b/>
          <w:bCs/>
          <w:sz w:val="24"/>
          <w:szCs w:val="24"/>
        </w:rPr>
        <w:t>Art. 6º</w:t>
      </w:r>
      <w:r w:rsidRPr="00A60F73">
        <w:rPr>
          <w:rFonts w:ascii="Times New Roman" w:hAnsi="Times New Roman" w:cs="Times New Roman"/>
          <w:sz w:val="24"/>
          <w:szCs w:val="24"/>
        </w:rPr>
        <w:t xml:space="preserve"> Esta Lei entra em vigor na data de sua publicação.</w:t>
      </w:r>
    </w:p>
    <w:p w14:paraId="1CB7E1FB" w14:textId="77777777" w:rsidR="00775B03" w:rsidRDefault="00775B03" w:rsidP="0077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28DC0A" w14:textId="77777777" w:rsidR="00A60F73" w:rsidRDefault="00A60F73" w:rsidP="0077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7F2AF7" w14:textId="77777777" w:rsidR="00A60F73" w:rsidRPr="00775B03" w:rsidRDefault="00A60F73" w:rsidP="00775B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53C351" w14:textId="1F62587A" w:rsidR="00E06A66" w:rsidRPr="001278C3" w:rsidRDefault="0078486B" w:rsidP="00EC7492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A60F7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12 de maio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6157D6F9" w:rsidR="001278C3" w:rsidRPr="001278C3" w:rsidRDefault="001278C3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6457CA" w14:textId="77777777" w:rsidR="00BA085D" w:rsidRDefault="00BA085D" w:rsidP="004B11B6">
      <w:pPr>
        <w:spacing w:after="0" w:line="240" w:lineRule="auto"/>
      </w:pPr>
      <w:r>
        <w:separator/>
      </w:r>
    </w:p>
  </w:endnote>
  <w:endnote w:type="continuationSeparator" w:id="0">
    <w:p w14:paraId="210FFFEA" w14:textId="77777777" w:rsidR="00BA085D" w:rsidRDefault="00BA085D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BA085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10DA9" w14:textId="77777777" w:rsidR="00BA085D" w:rsidRDefault="00BA085D" w:rsidP="004B11B6">
      <w:pPr>
        <w:spacing w:after="0" w:line="240" w:lineRule="auto"/>
      </w:pPr>
      <w:r>
        <w:separator/>
      </w:r>
    </w:p>
  </w:footnote>
  <w:footnote w:type="continuationSeparator" w:id="0">
    <w:p w14:paraId="7BF6B25C" w14:textId="77777777" w:rsidR="00BA085D" w:rsidRDefault="00BA085D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BA085D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BA085D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BA085D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58FE"/>
    <w:rsid w:val="000160F3"/>
    <w:rsid w:val="00021010"/>
    <w:rsid w:val="000410EF"/>
    <w:rsid w:val="00045EA2"/>
    <w:rsid w:val="00047751"/>
    <w:rsid w:val="00054CE1"/>
    <w:rsid w:val="0006092F"/>
    <w:rsid w:val="0006328E"/>
    <w:rsid w:val="0007088A"/>
    <w:rsid w:val="00074A8F"/>
    <w:rsid w:val="000814EF"/>
    <w:rsid w:val="00084634"/>
    <w:rsid w:val="000920BE"/>
    <w:rsid w:val="000A3AE9"/>
    <w:rsid w:val="000D187C"/>
    <w:rsid w:val="000D2F0C"/>
    <w:rsid w:val="000D31C1"/>
    <w:rsid w:val="000D5E16"/>
    <w:rsid w:val="000E1A07"/>
    <w:rsid w:val="000E61D6"/>
    <w:rsid w:val="000F69EF"/>
    <w:rsid w:val="00116550"/>
    <w:rsid w:val="00117524"/>
    <w:rsid w:val="001207F6"/>
    <w:rsid w:val="00123DD0"/>
    <w:rsid w:val="001278C3"/>
    <w:rsid w:val="001377FE"/>
    <w:rsid w:val="00152AE5"/>
    <w:rsid w:val="00164371"/>
    <w:rsid w:val="00165365"/>
    <w:rsid w:val="00172AAA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B5F"/>
    <w:rsid w:val="00224FB1"/>
    <w:rsid w:val="00225A5C"/>
    <w:rsid w:val="00227AFF"/>
    <w:rsid w:val="002311FF"/>
    <w:rsid w:val="002354DE"/>
    <w:rsid w:val="00236C29"/>
    <w:rsid w:val="00246922"/>
    <w:rsid w:val="002502E7"/>
    <w:rsid w:val="00254154"/>
    <w:rsid w:val="002546E4"/>
    <w:rsid w:val="00262E08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7431"/>
    <w:rsid w:val="00300895"/>
    <w:rsid w:val="00302C30"/>
    <w:rsid w:val="0030406B"/>
    <w:rsid w:val="00305FE0"/>
    <w:rsid w:val="003106DC"/>
    <w:rsid w:val="003122CA"/>
    <w:rsid w:val="00314CA1"/>
    <w:rsid w:val="003209C7"/>
    <w:rsid w:val="003225EC"/>
    <w:rsid w:val="003429AA"/>
    <w:rsid w:val="00344166"/>
    <w:rsid w:val="003475A3"/>
    <w:rsid w:val="00354DDB"/>
    <w:rsid w:val="003565C3"/>
    <w:rsid w:val="0036177E"/>
    <w:rsid w:val="00366DCA"/>
    <w:rsid w:val="003722F8"/>
    <w:rsid w:val="0037352D"/>
    <w:rsid w:val="003739E1"/>
    <w:rsid w:val="00376AD3"/>
    <w:rsid w:val="00387994"/>
    <w:rsid w:val="00393067"/>
    <w:rsid w:val="0039472D"/>
    <w:rsid w:val="0039651E"/>
    <w:rsid w:val="003A0CFC"/>
    <w:rsid w:val="003A2D44"/>
    <w:rsid w:val="003A5FC0"/>
    <w:rsid w:val="003B0C05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2B59"/>
    <w:rsid w:val="0046563F"/>
    <w:rsid w:val="004743EA"/>
    <w:rsid w:val="004761D0"/>
    <w:rsid w:val="00480529"/>
    <w:rsid w:val="00486882"/>
    <w:rsid w:val="00491B2D"/>
    <w:rsid w:val="00496663"/>
    <w:rsid w:val="00496C73"/>
    <w:rsid w:val="004A33A4"/>
    <w:rsid w:val="004B11B6"/>
    <w:rsid w:val="004D52A7"/>
    <w:rsid w:val="004D761C"/>
    <w:rsid w:val="004D7F51"/>
    <w:rsid w:val="004E2A59"/>
    <w:rsid w:val="004F59E3"/>
    <w:rsid w:val="00522C23"/>
    <w:rsid w:val="00523872"/>
    <w:rsid w:val="00533414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97E54"/>
    <w:rsid w:val="005A46DB"/>
    <w:rsid w:val="005A6C5D"/>
    <w:rsid w:val="005C3136"/>
    <w:rsid w:val="005D180C"/>
    <w:rsid w:val="005D7684"/>
    <w:rsid w:val="005E07AC"/>
    <w:rsid w:val="005E09DD"/>
    <w:rsid w:val="005E4725"/>
    <w:rsid w:val="005E7666"/>
    <w:rsid w:val="005E7DFA"/>
    <w:rsid w:val="005F0320"/>
    <w:rsid w:val="005F2A23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31CB1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57C6D"/>
    <w:rsid w:val="00762323"/>
    <w:rsid w:val="00763FA6"/>
    <w:rsid w:val="007704FD"/>
    <w:rsid w:val="00770693"/>
    <w:rsid w:val="00771EE7"/>
    <w:rsid w:val="007731A9"/>
    <w:rsid w:val="00775B0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E4ADA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2551"/>
    <w:rsid w:val="00993F42"/>
    <w:rsid w:val="0099573B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37439"/>
    <w:rsid w:val="00A42B17"/>
    <w:rsid w:val="00A542C4"/>
    <w:rsid w:val="00A60F73"/>
    <w:rsid w:val="00A7476F"/>
    <w:rsid w:val="00A76B73"/>
    <w:rsid w:val="00A813AA"/>
    <w:rsid w:val="00A94B16"/>
    <w:rsid w:val="00AA1193"/>
    <w:rsid w:val="00AA672D"/>
    <w:rsid w:val="00AC575D"/>
    <w:rsid w:val="00AC5F41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6D19"/>
    <w:rsid w:val="00B37EFA"/>
    <w:rsid w:val="00B42650"/>
    <w:rsid w:val="00B53F92"/>
    <w:rsid w:val="00B61BCE"/>
    <w:rsid w:val="00B83B79"/>
    <w:rsid w:val="00B84D44"/>
    <w:rsid w:val="00B92C2B"/>
    <w:rsid w:val="00BA02FF"/>
    <w:rsid w:val="00BA085D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BD6EC9"/>
    <w:rsid w:val="00BE18C1"/>
    <w:rsid w:val="00BF618E"/>
    <w:rsid w:val="00C024FB"/>
    <w:rsid w:val="00C02710"/>
    <w:rsid w:val="00C11F1F"/>
    <w:rsid w:val="00C17469"/>
    <w:rsid w:val="00C24436"/>
    <w:rsid w:val="00C36A7B"/>
    <w:rsid w:val="00C51A39"/>
    <w:rsid w:val="00C549DC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0B1"/>
    <w:rsid w:val="00CF0411"/>
    <w:rsid w:val="00CF33BC"/>
    <w:rsid w:val="00D07F06"/>
    <w:rsid w:val="00D11C2C"/>
    <w:rsid w:val="00D11C3D"/>
    <w:rsid w:val="00D141F9"/>
    <w:rsid w:val="00D31EDE"/>
    <w:rsid w:val="00D345C5"/>
    <w:rsid w:val="00D40FE8"/>
    <w:rsid w:val="00D44BB1"/>
    <w:rsid w:val="00D55D59"/>
    <w:rsid w:val="00D56040"/>
    <w:rsid w:val="00D56BE7"/>
    <w:rsid w:val="00D602E1"/>
    <w:rsid w:val="00D60FC1"/>
    <w:rsid w:val="00D8059C"/>
    <w:rsid w:val="00D80D69"/>
    <w:rsid w:val="00D84A4C"/>
    <w:rsid w:val="00D9172F"/>
    <w:rsid w:val="00D94C7D"/>
    <w:rsid w:val="00DA0E17"/>
    <w:rsid w:val="00DA49EB"/>
    <w:rsid w:val="00DB53CC"/>
    <w:rsid w:val="00DC5E14"/>
    <w:rsid w:val="00DC5FD9"/>
    <w:rsid w:val="00DC6FC0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C7492"/>
    <w:rsid w:val="00ED59F5"/>
    <w:rsid w:val="00ED5BED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344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8</cp:revision>
  <cp:lastPrinted>2026-04-08T19:27:00Z</cp:lastPrinted>
  <dcterms:created xsi:type="dcterms:W3CDTF">2026-05-08T19:13:00Z</dcterms:created>
  <dcterms:modified xsi:type="dcterms:W3CDTF">2026-05-12T17:04:00Z</dcterms:modified>
</cp:coreProperties>
</file>