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06C" w:rsidRPr="00C4706C" w:rsidP="0022737A" w14:paraId="67E76508" w14:textId="3997F4D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Expediente - 13ª Sessão Ordinária de 2026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, DA 2ª SESSÃO LEGISLATIVA, DA 15ª LEGISLATURA DA CÂMARA MUNICIPAL DE ITAPEVI </w:t>
      </w:r>
    </w:p>
    <w:p w:rsidR="0022737A" w:rsidP="0022737A" w14:paraId="028EAF38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331BDB58" w14:textId="327F1CA0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spacing w:val="20"/>
        </w:rPr>
        <w:t xml:space="preserve">Dia </w:t>
      </w:r>
      <w:r w:rsidR="004736CB">
        <w:rPr>
          <w:rFonts w:ascii="Times New Roman" w:hAnsi="Times New Roman" w:cs="Times New Roman"/>
          <w:b/>
          <w:bCs/>
          <w:spacing w:val="20"/>
        </w:rPr>
        <w:t>12/05/2026</w:t>
      </w:r>
    </w:p>
    <w:p w:rsidR="0022737A" w:rsidP="0022737A" w14:paraId="36E4A3DA" w14:textId="77777777">
      <w:pPr>
        <w:spacing w:after="0"/>
        <w:rPr>
          <w:rFonts w:ascii="Times New Roman" w:hAnsi="Times New Roman" w:cs="Times New Roman"/>
          <w:b/>
          <w:bCs/>
          <w:color w:val="FF0000"/>
          <w:spacing w:val="20"/>
          <w:u w:val="single"/>
        </w:rPr>
      </w:pPr>
    </w:p>
    <w:p w:rsidR="00C4706C" w:rsidRPr="00C4706C" w:rsidP="0022737A" w14:paraId="4EBA86F9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LEITURA DA BÍBLIA </w:t>
      </w:r>
    </w:p>
    <w:p w:rsidR="00C4706C" w:rsidRPr="00C4706C" w:rsidP="0022737A" w14:paraId="64D8EDA6" w14:textId="11A4661E">
      <w:pPr>
        <w:spacing w:after="0"/>
        <w:rPr>
          <w:rFonts w:ascii="Times New Roman" w:hAnsi="Times New Roman" w:cs="Times New Roman"/>
          <w:spacing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20"/>
        </w:rPr>
        <w:t>$PESAR$</w:t>
      </w:r>
    </w:p>
    <w:p w:rsidR="0022737A" w:rsidP="0022737A" w14:paraId="7C6EC37C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1C3F4BB5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$ATAANTERIOR$</w:t>
      </w:r>
    </w:p>
    <w:p w:rsidR="00C4706C" w:rsidRPr="00C4706C" w:rsidP="0022737A" w14:paraId="7121E86C" w14:textId="185F54A7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ab/>
      </w:r>
    </w:p>
    <w:p w:rsidR="00C4706C" w:rsidRPr="000D4045" w:rsidP="0022737A" w14:paraId="3CDE5F63" w14:textId="006D68AD">
      <w:pPr>
        <w:spacing w:after="0"/>
        <w:rPr>
          <w:rFonts w:ascii="Times New Roman" w:hAnsi="Times New Roman" w:cs="Times New Roman"/>
          <w:b/>
          <w:spacing w:val="20"/>
        </w:rPr>
      </w:pPr>
      <w:r w:rsidRPr="000D4045">
        <w:rPr>
          <w:rFonts w:ascii="Times New Roman" w:hAnsi="Times New Roman" w:cs="Times New Roman"/>
          <w:b/>
          <w:spacing w:val="20"/>
        </w:rPr>
        <w:t>$JUSTIFICATIVA$</w:t>
      </w:r>
    </w:p>
    <w:p w:rsidR="00943A26" w:rsidRPr="00493136" w:rsidP="0022737A" w14:paraId="0055664E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0218A9" w:rsidRPr="00C4706C" w:rsidP="0022737A" w14:paraId="7E9C61A6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39FE1F0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ÀS COMISSÕES</w:t>
      </w:r>
      <w:r w:rsidRPr="00C4706C">
        <w:rPr>
          <w:rFonts w:ascii="Times New Roman" w:hAnsi="Times New Roman" w:cs="Times New Roman"/>
          <w:color w:val="FF0000"/>
          <w:spacing w:val="20"/>
          <w:u w:val="single"/>
        </w:rPr>
        <w:t xml:space="preserve">: </w:t>
      </w:r>
    </w:p>
    <w:p w:rsidR="00C4706C" w:rsidP="0022737A" w14:paraId="64F8FCA6" w14:textId="4F36DA9E">
      <w:pPr>
        <w:spacing w:after="0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130/2026 de autoria de MARINA DE CASTRO DORNELLAS: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"SUMULA: Dispõe sobre o Programa de Apoio ao Terceiro Setor no Município de Itapevi. 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131/2026 de autoria de MARINA DE CASTRO DORNELLAS: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oferta de atendimento jurídico trimestral às Organizações da Sociedade Civil no Município de Itapevi, mediante parceria com a Ordem dos Advogados do Brasil,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132/2026 de autoria de MARINA DE CASTRO DORNELLAS: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realização de palestras e ações de orientação técnica às Organizações da Sociedade Civil no Município de Itapevi, em parceria com a Secretaria Municipal de Desenvolvimento Social, e dá outras providências.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133/2026 de autoria de FABIO DE FREITAS: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"INSTITUI O PROGRAMA DE COMBATE AO STALKING NO ÂMBITO DO MUNICÍPIO DE ITAPEVI,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134/2026 de autoria de PEDRO AUGUSTO FIGUEIRO DE OLIVEIRA: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diretrizes para a instalação de dispositivos eliminadores de ar nas redes de abastecimento de água no Município, e dá outras providências".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135/2026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"“Denomina “Rua Adelino Fernandes Pestana”, a atual Rua Rio Taipy no Jd. Cruzeiro, e dá outras providencias.”".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137/2026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"“Dispõe sobre a denominação da Escola do Futuro localizada no bairro Jd. Cruzeiro, que passará a se chamar Escola do Futuro - Educação de Tempo Integral – “Maria José Abreu Pestana” - Unidade Jd. Cruzeiro, e dá outras providências.”".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Complementar Nº 4/2026 de autoria de PODER EXECUTIVO: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"REORGANIZA A ESTRUTURA ADMINISTRATIVA DE SECRETARIAS MUNICIPAIS, INSTITUI O PROGRAMA GUARDIÃ MARIA DA PENHA - MULHER PROTEGIDA – REDE DE PROTEÇÃO À MULHER NO MUNICÍPIO DE ITAPEVI, REVOGA A LEI Nº 2.814, DE 15 DE OUTUBRO DE 2020,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30/2026 de autoria de JONAS HENRIQUE SALMEN MORAES GONÇALVES: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outorga de Título de Cidadão Itapeviense ao Sr. Victor Augusto Costa Camilo “Coringa”,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31/2026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outorga do Diploma Pastor Daniel Berg ao Conselho de Pastores de Itapevi - CONPAI, e dá outras providências".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138/2026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"“Dispõe sobre o reconhecimento cultural da música cristã e dos corais como manifestações artísticas e culturais no município e dá outras providências.”".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139/2026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"“Dispõe sobre o reconhecimento cultural e histórico das instituições religiosas tradicionais do município e dá outras providências.”".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140/2026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"“Dispõe sobre o reconhecimento das manifestações culturais gospel como expressão cultural no município e dá outras providências.”".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141/2026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"“Dispõe sobre o reconhecimento e incentivo às ações voltadas ao bem comum, solidariedade, convivência comunitária e promoção da dignidade humana no município e dá outras providências.”".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Resolução Nº 12/2026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"“Dispõe sobre a criação da Frente Parlamentar em Defesa da Família e dos Valores Humanos no âmbito da Câmara Municipal e dá outras providências.”".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Resolução Nº 13/2026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"Institui a Semana Cultural Cristã no âmbito da Câmara Municipal, a ser realizada anualmente, e dá outras providências.”".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Resolução Nº 14/2026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"“Institui a Semana Cultural Ecumênica no âmbito da Câmara Municipal, a ser realizada anualmente no mês de julho, e dá outras providências.”".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C4706C" w:rsidR="00C4706C">
        <w:rPr>
          <w:rFonts w:ascii="Times New Roman" w:hAnsi="Times New Roman" w:cs="Times New Roman"/>
          <w:spacing w:val="20"/>
        </w:rPr>
        <w:t xml:space="preserve">. </w:t>
      </w:r>
    </w:p>
    <w:p w:rsidR="00826107" w:rsidP="0022737A" w14:paraId="066DD171" w14:textId="22788921">
      <w:pPr>
        <w:spacing w:after="0"/>
        <w:rPr>
          <w:rFonts w:ascii="Times New Roman" w:hAnsi="Times New Roman" w:cs="Times New Roman"/>
          <w:spacing w:val="20"/>
        </w:rPr>
      </w:pPr>
    </w:p>
    <w:p w:rsidR="00826107" w:rsidRPr="00C4706C" w:rsidP="00826107" w14:paraId="4B14767B" w14:textId="08219B2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OFÍCIOS EXECUTIVO</w:t>
      </w: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: </w:t>
      </w:r>
    </w:p>
    <w:p w:rsidR="00826107" w:rsidRPr="00493136" w:rsidP="00826107" w14:paraId="6B12209A" w14:textId="3C3C7D8C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$OFICIOSEXECUTIVO</w:t>
      </w:r>
      <w:r w:rsidRPr="00493136">
        <w:rPr>
          <w:rFonts w:ascii="Times New Roman" w:hAnsi="Times New Roman" w:cs="Times New Roman"/>
          <w:b/>
          <w:bCs/>
          <w:spacing w:val="20"/>
        </w:rPr>
        <w:t>$</w:t>
      </w:r>
    </w:p>
    <w:p w:rsidR="00826107" w:rsidRPr="00493136" w:rsidP="0022737A" w14:paraId="05318AF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4B7432" w:rsidRPr="00C4706C" w:rsidP="0022737A" w14:paraId="54A5C8D7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15F3DF9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OFÍCIOS DIVERSOS: </w:t>
      </w:r>
    </w:p>
    <w:p w:rsidR="00C4706C" w:rsidRPr="00493136" w:rsidP="0022737A" w14:paraId="47D54127" w14:textId="586EDC65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$OFICIOSDIVERSOS$</w:t>
      </w:r>
    </w:p>
    <w:p w:rsidR="004B7432" w:rsidRPr="00C4706C" w:rsidP="0022737A" w14:paraId="3009E23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5B314FD4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REQUERIMENTOS: </w:t>
      </w:r>
    </w:p>
    <w:p w:rsidR="004B7432" w:rsidRPr="00493136" w:rsidP="0022737A" w14:paraId="3D3332BC" w14:textId="14B2BAF8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507/2026 -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PRISCILLA SOUZA MARIANO CAVANHA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Súmula: Requeiro informações do Executivo, junto a Secretaria de Saúde na pessoa da Dra. Luiza Nasi, em conjunto com a Secretaria de Educação aos cuidados da Secretária Prof.ª Eliana Maria da Cruz Silva, quais instrumentos utilizados para avaliação da deficiência e como é realizado o diagnóstico, tratamento e acompanhamento neurológicos de crianças  Neurodivergentes em nosso município..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509/2026 -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MATEUS ANDRADE DA SILVA SANTOS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ao Poder Executivo, na pessoa do Exmo. Prefeito Sr. Marcos Ferreira Godoy, informações junto a Secretaria responsável, se existe projeto ou estudo que trate sobre a transformação do CEMEB Dra. Zilda Arns Neumann em uma Escola do Futuro de tempo integral no bairro Jardim São Carlos, neste Município..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510/2026 -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PEDRO AUGUSTO FIGUEIRO DE OLIVEIRA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ao Poder Executivo Municipal, na pessoa do Excelentíssimo Senhor Prefeito Marcos Ferreira Godoy, por intermédio da Secretaria do Competente, que informem a esta Casa de Leis se existem estudos, projetos ou planejamento para a implantação de quiosques com churrasqueira no Parque da Cidade, em Itapevi.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513/2026 -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ELIAS VASCONCELOS ARAÚJO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Solicita informações do Prefeito Marcos Ferreira Godoy, chefe do poder Executivo, junto a Secretaria Municipal de Saúde e Bem-Estar, aos cuidados da Sra. Aparecida Luiza Nasi Fernandes, sobre a Criação de Projeto para o Atendimento de Idosos que necessitam de hidroginástica em nossa cidade – Itapevi – SP. 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516/2026 -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THIAGO HENRIQUE CAMPAGNARO MOITINHO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Solicita informações do Executivo, junto a Secretaria competente acerca da existência de estudos, planejamento ou previsão para a implantação de uma Escola Municipal de Idiomas no município de Itapevi; caso exista a referida escola de idiomas, necessito de informações quanto ao funcionamento, alcance e ampliação do serviço.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517/2026 -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MATEUS ANDRADE DA SILVA SANTOS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do Executivo informações acerca do Programa Municipal de Videomonitoramento com reconhecimento facial, com objetivo de dar mais segurança aos moradores e aperfeiçoar e expandir o alcance do monitoramento por câmeras de segurança, neste Município..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520/2026 -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MARIZA MARTINS BORGES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Solicito informações do Executivo junto a secretaria responsável, acerca de informações sobre a análise técnica para a possibilidade de implantar um botão vermelho como canal de comunicação no sistema informatizado na área do servidor do município de Itapevi.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523/2026 -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IVONILDO ANDRADE DA HORA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Assunto: Requeiro ao Governo Municipal, na pessoa do Prefeito Marcos Ferreira Godoy (Teco), informações 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sobre o andamento da adesão do município no Programa Creche Escola do Governo Estadual e os planos para 2026. 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524/2026 -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PEDRO AUGUSTO FIGUEIRO DE OLIVEIRA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informações ao Poder Executivo Municipal, na pessoa do Excelentíssimo Senhor Prefeito Marcos Ferreira Godoy, que informe a esta Casa de Leis se existem estudos ou planejamento para construção e implantação de uma Faculdade de Medicina em Itapevi – SP, em parceria com o Governo do Estado..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530/2026 -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PEDRO AUGUSTO FIGUEIRO DE OLIVEIRA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informações ao Poder Executivo Municipal, na pessoa do Excelentíssimo Senhor Prefeito Marcos Ferreira Godoy, que informe a esta Casa de Leis se existem estudos ou planejamento de ampliação do horário de funcionamento do CIS – Centro Integrado de Saúde, também incluindo atendimentos aos sábados, no município de Itapevi – SP.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531/2026 -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MARIZA MARTINS BORGES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Solicito informações do Executivo junto a Secretaria responsável, acerca da construção de uma creche no bairro Jardim Hokkaido, no município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532/2026 -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MAURICIO ALONSO MURAKAMI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informações do Poder Executivo Municipal na pessoa do Excelentíssimo Senhor Prefeito Marcos Ferreira Godoy -Teco, junto a Secretaria de Educação, sobre a possibilidade de aumentar funcionamento da piscina das escolas do futuro, em nosso Município.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533/2026 -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PRISCILLA SOUZA MARIANO CAVANHA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Súmula: Requeiro informações junto ao Governo do Estado de São Paulo Tarciso de Freitas, se há estudos para reforma e ampliação da Estação da CPTM de Amador Bueno situado no município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534/2026 -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- Requeiro informações junto ao Poder Executivo, na pessoa do Excelentíssimo Prefeito Senhor, Marcos Ferreira Godoy, que informe a esta Casa de Leis, se existem estudos ou projetos que visem a “Pavimentação asfáltica total da rua Pedro Chaluppe”, no bairro Parque Miraflores, município de Itapevi.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537/2026 -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ELIAS VASCONCELOS ARAÚJO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Solicita informações do Prefeito Marcos Ferreira Godoy, chefe do poder Executivo, junto a Secretaria Municipal de Saúde e Bem-Estar, aos cuidados da Sra. Aparecida Luiza Nasi Fernandes, se há estudos sobre a Criação do Programa Corujão da Saúde em nossa municipalidade – Itapevi - SP.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540/2026 -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YACER ISSA KOURANI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Solicita informações do Executivo junto ao Secretário Governo, Sr. Jonathan Francisco, se há estudos e providências para a criação de curso de Espanhol no Espaço 5.0, localizado no município de Itapevi.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542/2026 -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MARIZA MARTINS BORGES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Solicito informações do Executivo junto a Secretaria responsável, acerca da construção de uma creche no bairro Jardim São Luiz, no município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543/2026 -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PRISCILLA SOUZA MARIANO CAVANHA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Súmula: Requeiro informações do Executivo, por meio da Secretaria de Saúde em conjunto com a Secretaria da Educação, se há previsão da volta do Programa Sorriso Móvel, para atendimento odontológico de alunos matriculados na rede de ensino básico do nosso município..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="004B7432" w:rsidRPr="00493136" w:rsidP="0022737A" w14:paraId="3595106D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6865ACB7" w14:textId="702E26D8">
      <w:pPr>
        <w:spacing w:after="0"/>
        <w:rPr>
          <w:rFonts w:ascii="Times New Roman" w:hAnsi="Times New Roman" w:cs="Times New Roman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MOÇÃO</w:t>
      </w:r>
      <w:r w:rsidRPr="00C4706C">
        <w:rPr>
          <w:rFonts w:ascii="Times New Roman" w:hAnsi="Times New Roman" w:cs="Times New Roman"/>
          <w:b/>
          <w:bCs/>
          <w:spacing w:val="20"/>
          <w:u w:val="single"/>
        </w:rPr>
        <w:t xml:space="preserve"> </w:t>
      </w:r>
    </w:p>
    <w:p w:rsidR="00493136" w:rsidRPr="00493136" w:rsidP="0022737A" w14:paraId="17326480" w14:textId="691DDFD0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88/2026 Moção, de autoria dos Vereadores: THIAGO HENRIQUE CAMPAGNARO MOITINHO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de Vereadores de Itapevi, por meio do(s) Vereador(es) que subscreve(m) este documento, aprova Moção de Aplauso à jovem Laura Regina Josias de Souza, em reconhecimento à sua trajetória de dedicação aos estudos e por representar motivo de orgulho para o município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89/2026 Moção, de autoria dos Vereadores: ELIAS VASCONCELOS ARAÚJO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 A Câmara de Vereadores de Itapevi, por meio do Vereador Elias Vasconcelos Araujo que subscreve este documento, aprovam Moção de Aplausos a Sr.ª Iris Felizardo.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90/2026 Moção, de autoria dos Vereadores: ERONDINA FERREIRA GODOY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Itapevi, por meio de sua Vereadora Tininha, que subscreve este documento, aprova a Moção de Aplausos à Equipe de Gestão Escolar do CEMEB José dos Santos Novaes, em reconhecimento à conquista da primeira colocação na Categoria “Gestão Educacional Transformadora”, durante a 3ª Edição do Prêmio Educador Transformador – 2026..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91/2026 Moção, de autoria dos Vereadores: YACER ISSA KOURANI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Câmara Municipal de Itapevi, por meio do Vereador Yacer Issa Kourani, que subscreve este documento, apresenta a presente MOÇÃO DE APLAUSOS ao Diretor João Carlos Carneiro, pelos relevantes serviços prestados à educação em nosso município, destacando sua dedicação, competência, liderança e compromisso com a formação de crianças, adolescentes e jovens.                                       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="00493136" w:rsidRPr="00493136" w:rsidP="0022737A" w14:paraId="3A200F85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09A2B0AC" w14:textId="2330EC70">
      <w:pPr>
        <w:spacing w:after="0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INDICAÇÃO: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 </w:t>
      </w:r>
    </w:p>
    <w:p w:rsidR="00826107" w:rsidRPr="00493136" w:rsidP="00826107" w14:paraId="044042AA" w14:textId="6D610652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$INDICACAO$</w:t>
      </w:r>
    </w:p>
    <w:p w:rsidR="00C4706C" w:rsidRPr="00C4706C" w:rsidP="0022737A" w14:paraId="41606B9C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2B0D1132" w14:textId="1A3CF4C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ORDEM DO DIA</w:t>
      </w:r>
    </w:p>
    <w:p w:rsidR="00422B05" w:rsidP="0022737A" w14:paraId="45CD694E" w14:textId="0A39C8A0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$ORDEMDODIA$</w:t>
      </w:r>
    </w:p>
    <w:p w:rsidR="00410E7B" w:rsidP="0022737A" w14:paraId="73758FD1" w14:textId="0E466666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RPr="00C4706C" w:rsidP="000D4045" w14:paraId="643F8262" w14:textId="474B036B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TRIBUNA LIVRE</w:t>
      </w:r>
    </w:p>
    <w:p w:rsidR="000D4045" w:rsidP="000D4045" w14:paraId="7379C83C" w14:textId="76C24E3D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1C7E7B" w:rsidP="000D4045" w14:paraId="1740848E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3DD317F1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sectPr w:rsidSect="00495CB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2835" w:right="1134" w:bottom="1701" w:left="1701" w:header="709" w:footer="88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F158EC8" w14:textId="77777777">
    <w:pPr>
      <w:pStyle w:val="Footer"/>
    </w:pPr>
  </w:p>
  <w:p w:rsidR="00C136AF" w14:paraId="0913805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463682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95CB2" w14:paraId="062D335B" w14:textId="2F748077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36AF" w14:paraId="4B633EB9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7C027773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  <w:p w:rsidR="00C136AF" w14:paraId="05AD79F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326B27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</w:p>
  <w:p w:rsidR="00C136AF" w14:paraId="3E9898A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5611DC4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E2C"/>
    <w:rsid w:val="0001780B"/>
    <w:rsid w:val="0001788D"/>
    <w:rsid w:val="000211D4"/>
    <w:rsid w:val="000218A9"/>
    <w:rsid w:val="00074A8F"/>
    <w:rsid w:val="000778B2"/>
    <w:rsid w:val="00085051"/>
    <w:rsid w:val="000C4A65"/>
    <w:rsid w:val="000D4045"/>
    <w:rsid w:val="00114E14"/>
    <w:rsid w:val="001207F6"/>
    <w:rsid w:val="001479B0"/>
    <w:rsid w:val="00152AE5"/>
    <w:rsid w:val="001554C8"/>
    <w:rsid w:val="001614CE"/>
    <w:rsid w:val="001C6463"/>
    <w:rsid w:val="001C7E7B"/>
    <w:rsid w:val="0020252D"/>
    <w:rsid w:val="0022737A"/>
    <w:rsid w:val="0023266C"/>
    <w:rsid w:val="00256B86"/>
    <w:rsid w:val="002655B7"/>
    <w:rsid w:val="002729B7"/>
    <w:rsid w:val="002757F4"/>
    <w:rsid w:val="0028259C"/>
    <w:rsid w:val="002A415A"/>
    <w:rsid w:val="002D0AE8"/>
    <w:rsid w:val="002D2FA9"/>
    <w:rsid w:val="002E6D4A"/>
    <w:rsid w:val="002F64A1"/>
    <w:rsid w:val="002F77FB"/>
    <w:rsid w:val="003052FA"/>
    <w:rsid w:val="003209C7"/>
    <w:rsid w:val="00346E7C"/>
    <w:rsid w:val="003475A3"/>
    <w:rsid w:val="00355104"/>
    <w:rsid w:val="00357915"/>
    <w:rsid w:val="00363F57"/>
    <w:rsid w:val="00371A76"/>
    <w:rsid w:val="003745EF"/>
    <w:rsid w:val="003774DB"/>
    <w:rsid w:val="003835A1"/>
    <w:rsid w:val="003A0CFC"/>
    <w:rsid w:val="003A5FC0"/>
    <w:rsid w:val="003B5D9B"/>
    <w:rsid w:val="003C7A39"/>
    <w:rsid w:val="004004AE"/>
    <w:rsid w:val="00403C1D"/>
    <w:rsid w:val="004101B8"/>
    <w:rsid w:val="00410E7B"/>
    <w:rsid w:val="00422B05"/>
    <w:rsid w:val="00426C62"/>
    <w:rsid w:val="0043149E"/>
    <w:rsid w:val="00437E26"/>
    <w:rsid w:val="004519DF"/>
    <w:rsid w:val="004736CB"/>
    <w:rsid w:val="00482DE2"/>
    <w:rsid w:val="00493136"/>
    <w:rsid w:val="004943FF"/>
    <w:rsid w:val="00495CB2"/>
    <w:rsid w:val="004A0169"/>
    <w:rsid w:val="004B11B6"/>
    <w:rsid w:val="004B2E02"/>
    <w:rsid w:val="004B7432"/>
    <w:rsid w:val="004D6A6D"/>
    <w:rsid w:val="004E2A59"/>
    <w:rsid w:val="004E3877"/>
    <w:rsid w:val="004E5845"/>
    <w:rsid w:val="00515EF7"/>
    <w:rsid w:val="0053520A"/>
    <w:rsid w:val="005424BC"/>
    <w:rsid w:val="00566692"/>
    <w:rsid w:val="00574428"/>
    <w:rsid w:val="00574D7C"/>
    <w:rsid w:val="005C3136"/>
    <w:rsid w:val="005C71A2"/>
    <w:rsid w:val="005E0373"/>
    <w:rsid w:val="00612ABB"/>
    <w:rsid w:val="00645F4A"/>
    <w:rsid w:val="00661CF0"/>
    <w:rsid w:val="0067533E"/>
    <w:rsid w:val="006A4B7F"/>
    <w:rsid w:val="006A7D1D"/>
    <w:rsid w:val="006B021E"/>
    <w:rsid w:val="006C3E00"/>
    <w:rsid w:val="006D0F20"/>
    <w:rsid w:val="006E2005"/>
    <w:rsid w:val="006F3164"/>
    <w:rsid w:val="00721F0D"/>
    <w:rsid w:val="0076002B"/>
    <w:rsid w:val="00763DE4"/>
    <w:rsid w:val="00777BAC"/>
    <w:rsid w:val="00780D4E"/>
    <w:rsid w:val="00797863"/>
    <w:rsid w:val="007B4417"/>
    <w:rsid w:val="007E6D56"/>
    <w:rsid w:val="008072A9"/>
    <w:rsid w:val="008230A3"/>
    <w:rsid w:val="00826107"/>
    <w:rsid w:val="008324D9"/>
    <w:rsid w:val="00864F5F"/>
    <w:rsid w:val="008C09DE"/>
    <w:rsid w:val="008C33E8"/>
    <w:rsid w:val="008E4A9D"/>
    <w:rsid w:val="00926F10"/>
    <w:rsid w:val="00927526"/>
    <w:rsid w:val="00943518"/>
    <w:rsid w:val="00943A26"/>
    <w:rsid w:val="00947DDF"/>
    <w:rsid w:val="009641FB"/>
    <w:rsid w:val="0097673D"/>
    <w:rsid w:val="00993789"/>
    <w:rsid w:val="00994669"/>
    <w:rsid w:val="009A3E71"/>
    <w:rsid w:val="00A57E5A"/>
    <w:rsid w:val="00A6386C"/>
    <w:rsid w:val="00A7476F"/>
    <w:rsid w:val="00AA04B4"/>
    <w:rsid w:val="00AA1E51"/>
    <w:rsid w:val="00AB619F"/>
    <w:rsid w:val="00AD2597"/>
    <w:rsid w:val="00AD7AE2"/>
    <w:rsid w:val="00B35A30"/>
    <w:rsid w:val="00B42B98"/>
    <w:rsid w:val="00BB2E04"/>
    <w:rsid w:val="00BC0B06"/>
    <w:rsid w:val="00BD5E2F"/>
    <w:rsid w:val="00BE47C5"/>
    <w:rsid w:val="00C01BA0"/>
    <w:rsid w:val="00C136AF"/>
    <w:rsid w:val="00C17469"/>
    <w:rsid w:val="00C27787"/>
    <w:rsid w:val="00C30ED7"/>
    <w:rsid w:val="00C4706C"/>
    <w:rsid w:val="00C521C1"/>
    <w:rsid w:val="00C82E5C"/>
    <w:rsid w:val="00C854A6"/>
    <w:rsid w:val="00C8595A"/>
    <w:rsid w:val="00C979CB"/>
    <w:rsid w:val="00CA139F"/>
    <w:rsid w:val="00CC0A04"/>
    <w:rsid w:val="00CD1705"/>
    <w:rsid w:val="00CD4014"/>
    <w:rsid w:val="00CE0730"/>
    <w:rsid w:val="00CF0654"/>
    <w:rsid w:val="00CF112D"/>
    <w:rsid w:val="00CF5ADC"/>
    <w:rsid w:val="00D14588"/>
    <w:rsid w:val="00D21665"/>
    <w:rsid w:val="00D60FC1"/>
    <w:rsid w:val="00D80D69"/>
    <w:rsid w:val="00DA0E17"/>
    <w:rsid w:val="00E57395"/>
    <w:rsid w:val="00E63A62"/>
    <w:rsid w:val="00E87E56"/>
    <w:rsid w:val="00EA1997"/>
    <w:rsid w:val="00ED1E61"/>
    <w:rsid w:val="00ED4C25"/>
    <w:rsid w:val="00EE37F3"/>
    <w:rsid w:val="00EF2FA4"/>
    <w:rsid w:val="00EF6B2C"/>
    <w:rsid w:val="00F13841"/>
    <w:rsid w:val="00F13F00"/>
    <w:rsid w:val="00F31C19"/>
    <w:rsid w:val="00F336D3"/>
    <w:rsid w:val="00F534EC"/>
    <w:rsid w:val="00F64E2E"/>
    <w:rsid w:val="00F72F43"/>
    <w:rsid w:val="00F956C7"/>
    <w:rsid w:val="00FA5F25"/>
    <w:rsid w:val="00FB2D25"/>
    <w:rsid w:val="00FD4424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07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rsid w:val="00AA04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uiPriority w:val="99"/>
    <w:semiHidden/>
    <w:unhideWhenUsed/>
    <w:rsid w:val="009641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semiHidden/>
    <w:rsid w:val="00964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8058-08E0-4208-95C7-BBDCFF76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2</cp:revision>
  <cp:lastPrinted>2022-01-06T16:13:00Z</cp:lastPrinted>
  <dcterms:created xsi:type="dcterms:W3CDTF">2022-04-13T18:21:00Z</dcterms:created>
  <dcterms:modified xsi:type="dcterms:W3CDTF">2022-04-13T18:21:00Z</dcterms:modified>
</cp:coreProperties>
</file>