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39A69230" w14:textId="6EFC0621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A125B">
        <w:rPr>
          <w:b/>
        </w:rPr>
        <w:t>0</w:t>
      </w:r>
      <w:r w:rsidR="00B25934">
        <w:rPr>
          <w:b/>
        </w:rPr>
        <w:t>14</w:t>
      </w:r>
      <w:r w:rsidR="00E451CF">
        <w:rPr>
          <w:b/>
        </w:rPr>
        <w:t>7</w:t>
      </w:r>
      <w:r w:rsidR="00AA5464">
        <w:rPr>
          <w:b/>
        </w:rPr>
        <w:t>/</w:t>
      </w:r>
      <w:r w:rsidR="00F34A83">
        <w:rPr>
          <w:b/>
        </w:rPr>
        <w:t>202</w:t>
      </w:r>
      <w:r w:rsidR="005F7763">
        <w:rPr>
          <w:b/>
        </w:rPr>
        <w:t>6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464311AE" w14:textId="77777777">
      <w:pPr>
        <w:jc w:val="both"/>
        <w:rPr>
          <w:b/>
        </w:rPr>
      </w:pPr>
    </w:p>
    <w:p w:rsidR="002B02AE" w:rsidRPr="00B206A3" w:rsidP="002653DF" w14:paraId="160A1CAD" w14:textId="77777777">
      <w:pPr>
        <w:jc w:val="both"/>
        <w:rPr>
          <w:b/>
        </w:rPr>
      </w:pPr>
    </w:p>
    <w:p w:rsidR="00396251" w:rsidRPr="00B206A3" w14:paraId="1CFAD1DF" w14:textId="77777777"/>
    <w:p w:rsidR="00E55E3E" w:rsidRPr="00B206A3" w:rsidP="000811FF" w14:paraId="5D521441" w14:textId="77777777">
      <w:pPr>
        <w:jc w:val="both"/>
        <w:rPr>
          <w:i/>
        </w:rPr>
      </w:pPr>
    </w:p>
    <w:p w:rsidR="00B52FAB" w:rsidRPr="00B206A3" w:rsidP="00C465AE" w14:paraId="30DFDCF4" w14:textId="77777777">
      <w:pPr>
        <w:ind w:left="3540"/>
        <w:jc w:val="both"/>
        <w:rPr>
          <w:b/>
        </w:rPr>
      </w:pPr>
    </w:p>
    <w:p w:rsidR="00637575" w:rsidRPr="00B206A3" w14:paraId="172C403B" w14:textId="77777777"/>
    <w:p w:rsidR="00B52FAB" w:rsidRPr="00B206A3" w14:paraId="17A8C4C5" w14:textId="77777777"/>
    <w:p w:rsidR="002B02AE" w:rsidRPr="00B206A3" w:rsidP="00DB28A9" w14:paraId="409168EC" w14:textId="77777777">
      <w:pPr>
        <w:ind w:left="567"/>
      </w:pPr>
    </w:p>
    <w:p w:rsidR="00BB78DD" w:rsidRPr="00B206A3" w:rsidP="00DB28A9" w14:paraId="2572F7C8" w14:textId="77777777">
      <w:pPr>
        <w:ind w:left="567"/>
      </w:pPr>
      <w:r w:rsidRPr="00B206A3">
        <w:t>Excelentíssimo Senhor Presidente:</w:t>
      </w:r>
    </w:p>
    <w:p w:rsidR="00BB78DD" w:rsidRPr="00B206A3" w:rsidP="00DB28A9" w14:paraId="46988986" w14:textId="77777777">
      <w:pPr>
        <w:ind w:left="567"/>
      </w:pPr>
    </w:p>
    <w:p w:rsidR="002B02AE" w:rsidRPr="00B206A3" w:rsidP="00DB28A9" w14:paraId="64E0B9A9" w14:textId="77777777">
      <w:pPr>
        <w:ind w:left="567"/>
      </w:pPr>
    </w:p>
    <w:p w:rsidR="00BB78DD" w:rsidRPr="00B206A3" w:rsidP="00DB28A9" w14:paraId="1C3F7C63" w14:textId="77777777">
      <w:pPr>
        <w:ind w:left="567"/>
      </w:pPr>
    </w:p>
    <w:p w:rsidR="00B52FAB" w:rsidRPr="00B206A3" w:rsidP="00DB28A9" w14:paraId="4A939C55" w14:textId="77777777">
      <w:pPr>
        <w:ind w:left="567"/>
      </w:pPr>
    </w:p>
    <w:p w:rsidR="00BB78DD" w:rsidRPr="00B206A3" w:rsidP="00DB28A9" w14:paraId="1BE155D4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2EA65D8A" w14:textId="77777777">
      <w:pPr>
        <w:ind w:left="567"/>
        <w:jc w:val="both"/>
      </w:pPr>
    </w:p>
    <w:p w:rsidR="00EA28EE" w:rsidP="000A125B" w14:paraId="33E295C3" w14:textId="42F2F78E">
      <w:pPr>
        <w:ind w:left="567" w:firstLine="1418"/>
        <w:jc w:val="both"/>
      </w:pPr>
      <w:r w:rsidRPr="00B206A3">
        <w:t xml:space="preserve">Trata-se de </w:t>
      </w:r>
      <w:r w:rsidRPr="00AA5464">
        <w:rPr>
          <w:b/>
        </w:rPr>
        <w:t xml:space="preserve">Projeto de </w:t>
      </w:r>
      <w:r w:rsidR="00E451CF">
        <w:rPr>
          <w:b/>
        </w:rPr>
        <w:t>Resolução</w:t>
      </w:r>
      <w:r w:rsidR="000A125B">
        <w:rPr>
          <w:b/>
        </w:rPr>
        <w:t xml:space="preserve"> n. </w:t>
      </w:r>
      <w:r w:rsidR="00B25934">
        <w:rPr>
          <w:b/>
        </w:rPr>
        <w:t>0</w:t>
      </w:r>
      <w:r w:rsidR="00E451CF">
        <w:rPr>
          <w:b/>
        </w:rPr>
        <w:t>09</w:t>
      </w:r>
      <w:r w:rsidRPr="00AA5464" w:rsidR="00F34A83">
        <w:rPr>
          <w:b/>
        </w:rPr>
        <w:t>/202</w:t>
      </w:r>
      <w:r w:rsidR="00B25934">
        <w:rPr>
          <w:b/>
        </w:rPr>
        <w:t>6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E451CF">
        <w:t>a MESA DIRETORA</w:t>
      </w:r>
      <w:r w:rsidR="005144E7">
        <w:rPr>
          <w:b/>
        </w:rPr>
        <w:t xml:space="preserve"> </w:t>
      </w:r>
      <w:r w:rsidR="005144E7">
        <w:t>que</w:t>
      </w:r>
      <w:r w:rsidR="009E6EA8">
        <w:t xml:space="preserve"> </w:t>
      </w:r>
      <w:r w:rsidR="00E451CF">
        <w:t>regulamenta o horário especial de trabalho especial dos servidores e servidoras municipais com deficiência ou que tenham cônjuge, companheiro, companheira, filho, filha ou outro dependente com deficiência, nos termos e condições que especifica.</w:t>
      </w:r>
    </w:p>
    <w:p w:rsidR="00DB6474" w:rsidP="000A125B" w14:paraId="23F3DB2A" w14:textId="77777777">
      <w:pPr>
        <w:ind w:left="567" w:firstLine="1418"/>
        <w:jc w:val="both"/>
      </w:pPr>
    </w:p>
    <w:p w:rsidR="00405F0F" w:rsidRPr="00B206A3" w:rsidP="00DB28A9" w14:paraId="445F2CE6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124A5603" w14:textId="77777777">
      <w:pPr>
        <w:ind w:left="567" w:firstLine="851"/>
        <w:jc w:val="both"/>
      </w:pPr>
    </w:p>
    <w:p w:rsidR="00BB78DD" w:rsidRPr="00B206A3" w:rsidP="00DB28A9" w14:paraId="48D27E7E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4E4B739A" w14:textId="77777777">
      <w:pPr>
        <w:ind w:left="567"/>
        <w:jc w:val="both"/>
      </w:pPr>
    </w:p>
    <w:p w:rsidR="00B52FAB" w:rsidRPr="00B206A3" w:rsidP="00DB28A9" w14:paraId="3F9EADE4" w14:textId="77777777">
      <w:pPr>
        <w:ind w:left="567"/>
        <w:jc w:val="both"/>
      </w:pPr>
    </w:p>
    <w:p w:rsidR="00BB78DD" w:rsidRPr="00B206A3" w:rsidP="00DB28A9" w14:paraId="4581E097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P="00DB28A9" w14:paraId="2291D5C0" w14:textId="77777777">
      <w:pPr>
        <w:ind w:left="567" w:firstLine="1418"/>
        <w:jc w:val="both"/>
      </w:pPr>
    </w:p>
    <w:p w:rsidR="00B25934" w:rsidRPr="00B206A3" w:rsidP="00DB28A9" w14:paraId="251CD536" w14:textId="77777777">
      <w:pPr>
        <w:ind w:left="567" w:firstLine="1418"/>
        <w:jc w:val="both"/>
      </w:pPr>
    </w:p>
    <w:p w:rsidR="00E451CF" w:rsidRPr="00E451CF" w:rsidP="00E451CF" w14:paraId="1FA7E326" w14:textId="132A2524">
      <w:pPr>
        <w:ind w:left="567" w:firstLine="1419"/>
        <w:jc w:val="both"/>
      </w:pPr>
      <w:r w:rsidRPr="00B206A3">
        <w:t xml:space="preserve">A iniciativa é louvável e merece ser aprovada, </w:t>
      </w:r>
      <w:r w:rsidRPr="00B206A3" w:rsidR="00370CE5">
        <w:t xml:space="preserve">visto que tem como </w:t>
      </w:r>
      <w:r w:rsidR="00B25934">
        <w:t xml:space="preserve">       </w:t>
      </w:r>
      <w:r w:rsidRPr="00B206A3" w:rsidR="00370CE5">
        <w:t>obj</w:t>
      </w:r>
      <w:r w:rsidR="00AD1A17">
        <w:t>etivo</w:t>
      </w:r>
      <w:r>
        <w:t xml:space="preserve"> </w:t>
      </w:r>
      <w:r w:rsidRPr="00E451CF">
        <w:t>regulamenta</w:t>
      </w:r>
      <w:r>
        <w:t>r</w:t>
      </w:r>
      <w:r w:rsidRPr="00E451CF">
        <w:t xml:space="preserve"> o horário especial de trabalho especial dos servidores e servidoras municipais com deficiência ou que tenham cônjuge, companheiro, companheira, filho, filha ou outro dependente com deficiência, nos termos e condições que especifica.</w:t>
      </w:r>
    </w:p>
    <w:p w:rsidR="005D5C83" w:rsidP="00E451CF" w14:paraId="126C64DD" w14:textId="06C1FC5B">
      <w:pPr>
        <w:ind w:left="567" w:firstLine="1418"/>
        <w:jc w:val="both"/>
      </w:pPr>
      <w:r>
        <w:t xml:space="preserve">  </w:t>
      </w:r>
      <w:r w:rsidR="00093AB0">
        <w:t>.</w:t>
      </w:r>
    </w:p>
    <w:p w:rsidR="00093AB0" w:rsidRPr="00B206A3" w:rsidP="00093AB0" w14:paraId="4E7ED984" w14:textId="77777777">
      <w:pPr>
        <w:ind w:left="567" w:firstLine="1418"/>
        <w:jc w:val="both"/>
      </w:pPr>
    </w:p>
    <w:p w:rsidR="00BD5785" w:rsidP="00DB28A9" w14:paraId="34EAE3B2" w14:textId="3D00AFCF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</w:t>
      </w:r>
      <w:r w:rsidR="00E451CF">
        <w:t xml:space="preserve"> Resolução</w:t>
      </w:r>
      <w:r w:rsidRPr="00B206A3">
        <w:t xml:space="preserve">, haja vista que referida matéria consta no rol de projetos de iniciativa </w:t>
      </w:r>
      <w:r w:rsidRPr="00B206A3" w:rsidR="00EA3DCD">
        <w:t>privativa</w:t>
      </w:r>
      <w:r w:rsidRPr="00B206A3">
        <w:t xml:space="preserve"> do Poder </w:t>
      </w:r>
      <w:r w:rsidR="00E451CF">
        <w:t>Legislativo</w:t>
      </w:r>
      <w:r w:rsidRPr="00B206A3">
        <w:t xml:space="preserve"> conforme </w:t>
      </w:r>
      <w:r w:rsidRPr="00B206A3" w:rsidR="00BC2926">
        <w:t>se depreende</w:t>
      </w:r>
      <w:r w:rsidRPr="00B206A3">
        <w:t xml:space="preserve"> d</w:t>
      </w:r>
      <w:r w:rsidR="00E451CF">
        <w:t xml:space="preserve">o Regimento Interno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E451CF" w:rsidP="00DB28A9" w14:paraId="3A96A5AF" w14:textId="77777777">
      <w:pPr>
        <w:ind w:left="567" w:firstLine="1418"/>
        <w:jc w:val="both"/>
        <w:rPr>
          <w:i/>
        </w:rPr>
      </w:pPr>
    </w:p>
    <w:p w:rsidR="00E451CF" w:rsidRPr="00E451CF" w:rsidP="00E451CF" w14:paraId="31C15E34" w14:textId="77777777">
      <w:pPr>
        <w:ind w:left="567" w:firstLine="1418"/>
        <w:jc w:val="both"/>
        <w:rPr>
          <w:b/>
          <w:bCs/>
          <w:i/>
        </w:rPr>
      </w:pPr>
      <w:r w:rsidRPr="00E451CF">
        <w:rPr>
          <w:b/>
          <w:bCs/>
          <w:i/>
        </w:rPr>
        <w:t>Seção IV</w:t>
      </w:r>
    </w:p>
    <w:p w:rsidR="00E451CF" w:rsidRPr="00E451CF" w:rsidP="00E451CF" w14:paraId="6247C4A9" w14:textId="77777777">
      <w:pPr>
        <w:ind w:left="567" w:firstLine="1418"/>
        <w:jc w:val="both"/>
        <w:rPr>
          <w:b/>
          <w:bCs/>
          <w:i/>
        </w:rPr>
      </w:pPr>
      <w:r w:rsidRPr="00E451CF">
        <w:rPr>
          <w:b/>
          <w:bCs/>
          <w:i/>
        </w:rPr>
        <w:t>Dos Projetos de Resolução</w:t>
      </w:r>
    </w:p>
    <w:p w:rsidR="00E451CF" w:rsidRPr="00E451CF" w:rsidP="00E451CF" w14:paraId="76506414" w14:textId="77777777">
      <w:pPr>
        <w:ind w:left="567" w:firstLine="1418"/>
        <w:jc w:val="both"/>
        <w:rPr>
          <w:i/>
        </w:rPr>
      </w:pPr>
    </w:p>
    <w:p w:rsidR="00E451CF" w:rsidRPr="00E451CF" w:rsidP="00E451CF" w14:paraId="051C478F" w14:textId="77777777">
      <w:pPr>
        <w:ind w:left="567" w:firstLine="1418"/>
        <w:jc w:val="both"/>
        <w:rPr>
          <w:i/>
        </w:rPr>
      </w:pPr>
      <w:r w:rsidRPr="00E451CF">
        <w:rPr>
          <w:i/>
        </w:rPr>
        <w:t>Art. 176. Os projetos de resolução destinam-se a regular, com eficácia de lei ordinária, matérias da competência privativa da Câmara Municipal, de caráter político, processual, legislativo ou administrativo, ou quando deva a Câmara pronunciar-se em casos concretos como:</w:t>
      </w:r>
    </w:p>
    <w:p w:rsidR="00E451CF" w:rsidRPr="00E451CF" w:rsidP="00E451CF" w14:paraId="28F1E8D5" w14:textId="77777777">
      <w:pPr>
        <w:ind w:left="567" w:firstLine="1418"/>
        <w:jc w:val="both"/>
        <w:rPr>
          <w:i/>
        </w:rPr>
      </w:pPr>
    </w:p>
    <w:p w:rsidR="00E451CF" w:rsidRPr="00E451CF" w:rsidP="00E451CF" w14:paraId="637DE97A" w14:textId="77777777">
      <w:pPr>
        <w:ind w:left="567" w:firstLine="1418"/>
        <w:jc w:val="both"/>
        <w:rPr>
          <w:i/>
        </w:rPr>
      </w:pPr>
      <w:r w:rsidRPr="00E451CF">
        <w:rPr>
          <w:i/>
        </w:rPr>
        <w:t xml:space="preserve">I - </w:t>
      </w:r>
      <w:r w:rsidRPr="00E451CF">
        <w:rPr>
          <w:i/>
        </w:rPr>
        <w:t>perda</w:t>
      </w:r>
      <w:r w:rsidRPr="00E451CF">
        <w:rPr>
          <w:i/>
        </w:rPr>
        <w:t xml:space="preserve"> de mandato de Vereador;</w:t>
      </w:r>
    </w:p>
    <w:p w:rsidR="00E451CF" w:rsidRPr="00E451CF" w:rsidP="00E451CF" w14:paraId="7072CCB4" w14:textId="77777777">
      <w:pPr>
        <w:ind w:left="567" w:firstLine="1418"/>
        <w:jc w:val="both"/>
        <w:rPr>
          <w:i/>
        </w:rPr>
      </w:pPr>
    </w:p>
    <w:p w:rsidR="00E451CF" w:rsidRPr="00E451CF" w:rsidP="00E451CF" w14:paraId="7F23F7FE" w14:textId="77777777">
      <w:pPr>
        <w:ind w:left="567" w:firstLine="1418"/>
        <w:jc w:val="both"/>
        <w:rPr>
          <w:i/>
        </w:rPr>
      </w:pPr>
      <w:r w:rsidRPr="00E451CF">
        <w:rPr>
          <w:i/>
        </w:rPr>
        <w:t xml:space="preserve">II - </w:t>
      </w:r>
      <w:r w:rsidRPr="00E451CF">
        <w:rPr>
          <w:i/>
        </w:rPr>
        <w:t>constituição</w:t>
      </w:r>
      <w:r w:rsidRPr="00E451CF">
        <w:rPr>
          <w:i/>
        </w:rPr>
        <w:t xml:space="preserve"> de Comissão Parlamentar Especial;</w:t>
      </w:r>
    </w:p>
    <w:p w:rsidR="00E451CF" w:rsidRPr="00E451CF" w:rsidP="00E451CF" w14:paraId="21EDCCFA" w14:textId="77777777">
      <w:pPr>
        <w:ind w:left="567" w:firstLine="1418"/>
        <w:jc w:val="both"/>
        <w:rPr>
          <w:i/>
        </w:rPr>
      </w:pPr>
    </w:p>
    <w:p w:rsidR="00E451CF" w:rsidRPr="00E451CF" w:rsidP="00E451CF" w14:paraId="3ADD567B" w14:textId="77777777">
      <w:pPr>
        <w:ind w:left="567" w:firstLine="1418"/>
        <w:jc w:val="both"/>
        <w:rPr>
          <w:i/>
        </w:rPr>
      </w:pPr>
      <w:r w:rsidRPr="00E451CF">
        <w:rPr>
          <w:i/>
        </w:rPr>
        <w:t>III - constituição de Comissão de Representação;</w:t>
      </w:r>
    </w:p>
    <w:p w:rsidR="00E451CF" w:rsidRPr="00E451CF" w:rsidP="00E451CF" w14:paraId="584B8758" w14:textId="77777777">
      <w:pPr>
        <w:ind w:left="567" w:firstLine="1418"/>
        <w:jc w:val="both"/>
        <w:rPr>
          <w:i/>
        </w:rPr>
      </w:pPr>
    </w:p>
    <w:p w:rsidR="00E451CF" w:rsidRPr="00E451CF" w:rsidP="00E451CF" w14:paraId="649432ED" w14:textId="77777777">
      <w:pPr>
        <w:ind w:left="567" w:firstLine="1418"/>
        <w:jc w:val="both"/>
        <w:rPr>
          <w:i/>
        </w:rPr>
      </w:pPr>
      <w:r w:rsidRPr="00E451CF">
        <w:rPr>
          <w:i/>
        </w:rPr>
        <w:t xml:space="preserve">IV - </w:t>
      </w:r>
      <w:r w:rsidRPr="00E451CF">
        <w:rPr>
          <w:i/>
        </w:rPr>
        <w:t>constituição</w:t>
      </w:r>
      <w:r w:rsidRPr="00E451CF">
        <w:rPr>
          <w:i/>
        </w:rPr>
        <w:t xml:space="preserve"> de Comissão Processante;</w:t>
      </w:r>
    </w:p>
    <w:p w:rsidR="00E451CF" w:rsidRPr="00E451CF" w:rsidP="00E451CF" w14:paraId="2472A6E2" w14:textId="77777777">
      <w:pPr>
        <w:ind w:left="567" w:firstLine="1418"/>
        <w:jc w:val="both"/>
        <w:rPr>
          <w:i/>
        </w:rPr>
      </w:pPr>
    </w:p>
    <w:p w:rsidR="00E451CF" w:rsidRPr="00E451CF" w:rsidP="00E451CF" w14:paraId="5D78FE72" w14:textId="77777777">
      <w:pPr>
        <w:ind w:left="567" w:firstLine="1418"/>
        <w:jc w:val="both"/>
        <w:rPr>
          <w:i/>
        </w:rPr>
      </w:pPr>
      <w:r w:rsidRPr="00E451CF">
        <w:rPr>
          <w:i/>
        </w:rPr>
        <w:t xml:space="preserve">V - </w:t>
      </w:r>
      <w:r w:rsidRPr="00E451CF">
        <w:rPr>
          <w:i/>
        </w:rPr>
        <w:t>constituição</w:t>
      </w:r>
      <w:r w:rsidRPr="00E451CF">
        <w:rPr>
          <w:i/>
        </w:rPr>
        <w:t xml:space="preserve"> de Comissão de Assuntos Relevantes;</w:t>
      </w:r>
    </w:p>
    <w:p w:rsidR="00E451CF" w:rsidRPr="00E451CF" w:rsidP="00E451CF" w14:paraId="05C64D29" w14:textId="77777777">
      <w:pPr>
        <w:ind w:left="567" w:firstLine="1418"/>
        <w:jc w:val="both"/>
        <w:rPr>
          <w:i/>
        </w:rPr>
      </w:pPr>
    </w:p>
    <w:p w:rsidR="00E451CF" w:rsidRPr="00E451CF" w:rsidP="00E451CF" w14:paraId="238AC708" w14:textId="77777777">
      <w:pPr>
        <w:ind w:left="567" w:firstLine="1418"/>
        <w:jc w:val="both"/>
        <w:rPr>
          <w:i/>
        </w:rPr>
      </w:pPr>
      <w:r w:rsidRPr="00E451CF">
        <w:rPr>
          <w:i/>
        </w:rPr>
        <w:t xml:space="preserve">VI - </w:t>
      </w:r>
      <w:r w:rsidRPr="00E451CF">
        <w:rPr>
          <w:i/>
        </w:rPr>
        <w:t>alteração ou reforma</w:t>
      </w:r>
      <w:r w:rsidRPr="00E451CF">
        <w:rPr>
          <w:i/>
        </w:rPr>
        <w:t xml:space="preserve"> do Regimento Interno;</w:t>
      </w:r>
    </w:p>
    <w:p w:rsidR="00E451CF" w:rsidRPr="00E451CF" w:rsidP="00E451CF" w14:paraId="1E024D08" w14:textId="77777777">
      <w:pPr>
        <w:ind w:left="567" w:firstLine="1418"/>
        <w:jc w:val="both"/>
        <w:rPr>
          <w:i/>
        </w:rPr>
      </w:pPr>
    </w:p>
    <w:p w:rsidR="00E451CF" w:rsidRPr="00E451CF" w:rsidP="00E451CF" w14:paraId="5951FE8D" w14:textId="77777777">
      <w:pPr>
        <w:ind w:left="567" w:firstLine="1418"/>
        <w:jc w:val="both"/>
        <w:rPr>
          <w:i/>
        </w:rPr>
      </w:pPr>
      <w:r w:rsidRPr="00E451CF">
        <w:rPr>
          <w:i/>
        </w:rPr>
        <w:t>VII - matéria de natureza regimental; e</w:t>
      </w:r>
    </w:p>
    <w:p w:rsidR="00E451CF" w:rsidRPr="00E451CF" w:rsidP="00E451CF" w14:paraId="399F4E79" w14:textId="77777777">
      <w:pPr>
        <w:ind w:left="567" w:firstLine="1418"/>
        <w:jc w:val="both"/>
        <w:rPr>
          <w:i/>
        </w:rPr>
      </w:pPr>
    </w:p>
    <w:p w:rsidR="00E451CF" w:rsidRPr="00B206A3" w:rsidP="00E451CF" w14:paraId="167FEBFF" w14:textId="2F925D56">
      <w:pPr>
        <w:ind w:left="567" w:firstLine="1418"/>
        <w:jc w:val="both"/>
        <w:rPr>
          <w:i/>
        </w:rPr>
      </w:pPr>
      <w:r w:rsidRPr="00E451CF">
        <w:rPr>
          <w:i/>
        </w:rPr>
        <w:t>VIII - assuntos de sua economia interna e dos serviços administrativos.</w:t>
      </w:r>
    </w:p>
    <w:p w:rsidR="00B52FAB" w:rsidRPr="00B206A3" w:rsidP="00DB28A9" w14:paraId="322DF1AA" w14:textId="77777777">
      <w:pPr>
        <w:ind w:left="567" w:firstLine="1418"/>
        <w:jc w:val="both"/>
      </w:pPr>
    </w:p>
    <w:p w:rsidR="00D5451D" w:rsidRPr="00B206A3" w:rsidP="00DB28A9" w14:paraId="02621672" w14:textId="77777777">
      <w:pPr>
        <w:ind w:left="567" w:firstLine="1418"/>
        <w:jc w:val="both"/>
      </w:pPr>
      <w:r w:rsidRPr="00B206A3">
        <w:t xml:space="preserve">No que tange à Técnica Legislativa, </w:t>
      </w:r>
      <w:r w:rsidRPr="00B206A3">
        <w:t>referido Projeto</w:t>
      </w:r>
      <w:r w:rsidRPr="00B206A3">
        <w:t xml:space="preserve"> encontra-se devidamente adequado às normas que regem o Processo Legislativo.</w:t>
      </w:r>
    </w:p>
    <w:p w:rsidR="00D5451D" w:rsidRPr="00B206A3" w:rsidP="00DB28A9" w14:paraId="0803CB50" w14:textId="77777777">
      <w:pPr>
        <w:ind w:left="567" w:firstLine="1418"/>
        <w:jc w:val="both"/>
      </w:pPr>
    </w:p>
    <w:p w:rsidR="000811FF" w:rsidP="007F1BDF" w14:paraId="149B82E0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E451CF" w:rsidP="007F1BDF" w14:paraId="713A04D1" w14:textId="57D1C8C0">
      <w:pPr>
        <w:ind w:left="567" w:firstLine="1418"/>
        <w:jc w:val="both"/>
      </w:pPr>
      <w:r>
        <w:t>No entanto com o intuito de que a Resolução seja aplicável, apresenta a seguinte Emenda n.º 01 de Parecer:</w:t>
      </w:r>
    </w:p>
    <w:p w:rsidR="00E451CF" w:rsidP="007F1BDF" w14:paraId="34BB6C33" w14:textId="77777777">
      <w:pPr>
        <w:ind w:left="567" w:firstLine="1418"/>
        <w:jc w:val="both"/>
      </w:pPr>
    </w:p>
    <w:p w:rsidR="00E451CF" w:rsidRPr="00824391" w:rsidP="007F1BDF" w14:paraId="53CE94B8" w14:textId="1D59BCE7">
      <w:pPr>
        <w:ind w:left="567" w:firstLine="1418"/>
        <w:jc w:val="both"/>
        <w:rPr>
          <w:b/>
          <w:bCs/>
        </w:rPr>
      </w:pPr>
      <w:r w:rsidRPr="00824391">
        <w:rPr>
          <w:b/>
          <w:bCs/>
        </w:rPr>
        <w:t xml:space="preserve">Emenda de </w:t>
      </w:r>
      <w:r w:rsidRPr="00824391">
        <w:rPr>
          <w:b/>
          <w:bCs/>
        </w:rPr>
        <w:t>Parecer  n.º</w:t>
      </w:r>
      <w:r w:rsidRPr="00824391">
        <w:rPr>
          <w:b/>
          <w:bCs/>
        </w:rPr>
        <w:t xml:space="preserve"> 01/2026</w:t>
      </w:r>
    </w:p>
    <w:p w:rsidR="00325A2E" w:rsidP="007F1BDF" w14:paraId="2CF8886F" w14:textId="77777777">
      <w:pPr>
        <w:ind w:left="567" w:firstLine="1418"/>
        <w:jc w:val="both"/>
        <w:rPr>
          <w:b/>
        </w:rPr>
      </w:pPr>
    </w:p>
    <w:p w:rsidR="00E451CF" w:rsidP="007F1BDF" w14:paraId="11311641" w14:textId="742001F8">
      <w:pPr>
        <w:ind w:left="567" w:firstLine="1418"/>
        <w:jc w:val="both"/>
        <w:rPr>
          <w:b/>
        </w:rPr>
      </w:pPr>
      <w:r>
        <w:rPr>
          <w:b/>
        </w:rPr>
        <w:t xml:space="preserve">Acrescenta parágrafo 3º, ao artigo 4º da propositura </w:t>
      </w:r>
    </w:p>
    <w:p w:rsidR="00E451CF" w:rsidP="007F1BDF" w14:paraId="79C1D37E" w14:textId="77777777">
      <w:pPr>
        <w:ind w:left="567" w:firstLine="1418"/>
        <w:jc w:val="both"/>
        <w:rPr>
          <w:b/>
        </w:rPr>
      </w:pPr>
    </w:p>
    <w:p w:rsidR="00E451CF" w:rsidP="007F1BDF" w14:paraId="50874C1D" w14:textId="4223F862">
      <w:pPr>
        <w:ind w:left="567" w:firstLine="1418"/>
        <w:jc w:val="both"/>
        <w:rPr>
          <w:b/>
        </w:rPr>
      </w:pPr>
      <w:r>
        <w:rPr>
          <w:b/>
        </w:rPr>
        <w:t>Art. 4º (</w:t>
      </w:r>
      <w:r>
        <w:rPr>
          <w:b/>
        </w:rPr>
        <w:t>.....</w:t>
      </w:r>
      <w:r>
        <w:rPr>
          <w:b/>
        </w:rPr>
        <w:t>)</w:t>
      </w:r>
    </w:p>
    <w:p w:rsidR="00E451CF" w:rsidP="007F1BDF" w14:paraId="0BC50084" w14:textId="38B40D80">
      <w:pPr>
        <w:ind w:left="567" w:firstLine="1418"/>
        <w:jc w:val="both"/>
        <w:rPr>
          <w:b/>
        </w:rPr>
      </w:pPr>
      <w:r>
        <w:rPr>
          <w:b/>
        </w:rPr>
        <w:t>..........</w:t>
      </w:r>
    </w:p>
    <w:p w:rsidR="00E451CF" w:rsidP="007F1BDF" w14:paraId="5AE72F2B" w14:textId="5C6AB2BC">
      <w:pPr>
        <w:ind w:left="567" w:firstLine="1418"/>
        <w:jc w:val="both"/>
        <w:rPr>
          <w:b/>
        </w:rPr>
      </w:pPr>
      <w:r>
        <w:rPr>
          <w:b/>
        </w:rPr>
        <w:t xml:space="preserve">§ 3º Quando o pedido </w:t>
      </w:r>
      <w:r w:rsidR="00824391">
        <w:rPr>
          <w:b/>
        </w:rPr>
        <w:t>for de dependente, deverá vir acompanhado de 3 (três) laudos médicos particulares atestando a condição de deficiência, que será apreciado pela medicina do trabalho, deferindo ou não sobre a concessão de horário especial de trabalho.</w:t>
      </w:r>
    </w:p>
    <w:p w:rsidR="00E451CF" w:rsidRPr="00325A2E" w:rsidP="007F1BDF" w14:paraId="6F58FD9B" w14:textId="77777777">
      <w:pPr>
        <w:ind w:left="567" w:firstLine="1418"/>
        <w:jc w:val="both"/>
        <w:rPr>
          <w:b/>
        </w:rPr>
      </w:pPr>
    </w:p>
    <w:p w:rsidR="00D77587" w:rsidRPr="00B206A3" w:rsidP="00DB28A9" w14:paraId="5596D657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16A998CB" w14:textId="77777777">
      <w:pPr>
        <w:spacing w:line="276" w:lineRule="auto"/>
        <w:ind w:left="567"/>
        <w:jc w:val="both"/>
      </w:pPr>
    </w:p>
    <w:p w:rsidR="00AD36DC" w:rsidRPr="00B206A3" w:rsidP="00DB28A9" w14:paraId="035762FD" w14:textId="040157F5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</w:t>
      </w:r>
      <w:r w:rsidRPr="00B206A3">
        <w:t>Plenário</w:t>
      </w:r>
      <w:r w:rsidR="00325A2E">
        <w:t xml:space="preserve">, </w:t>
      </w:r>
      <w:r w:rsidRPr="00824391" w:rsidR="00824391">
        <w:rPr>
          <w:b/>
          <w:bCs/>
          <w:u w:val="single"/>
        </w:rPr>
        <w:t>com a Emenda de Parecer apresentada</w:t>
      </w:r>
      <w:r w:rsidR="00824391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4A7D4313" w14:textId="77777777">
      <w:pPr>
        <w:spacing w:line="276" w:lineRule="auto"/>
        <w:ind w:left="567" w:firstLine="1418"/>
        <w:jc w:val="both"/>
      </w:pPr>
    </w:p>
    <w:p w:rsidR="00D045B3" w:rsidRPr="00B206A3" w:rsidP="00DB28A9" w14:paraId="42830E76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38CEA78C" w14:textId="77777777">
      <w:pPr>
        <w:ind w:left="567"/>
        <w:jc w:val="both"/>
      </w:pPr>
    </w:p>
    <w:p w:rsidR="00DB28A9" w:rsidRPr="00B206A3" w:rsidP="00DB28A9" w14:paraId="6AFE882A" w14:textId="77777777">
      <w:pPr>
        <w:ind w:left="567"/>
        <w:jc w:val="both"/>
      </w:pPr>
    </w:p>
    <w:p w:rsidR="00DB28A9" w:rsidRPr="00B206A3" w:rsidP="00DB28A9" w14:paraId="41BA9916" w14:textId="3B5082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325A2E">
        <w:t xml:space="preserve"> </w:t>
      </w:r>
      <w:r w:rsidR="00B25934">
        <w:t>05</w:t>
      </w:r>
      <w:r w:rsidR="00325A2E">
        <w:t xml:space="preserve"> de ma</w:t>
      </w:r>
      <w:r w:rsidR="00B25934">
        <w:t>io</w:t>
      </w:r>
      <w:r w:rsidR="00325A2E">
        <w:t xml:space="preserve"> de 202</w:t>
      </w:r>
      <w:r w:rsidR="001F7924">
        <w:t>6</w:t>
      </w:r>
      <w:r w:rsidRPr="00B206A3" w:rsidR="00BD7434">
        <w:t>.</w:t>
      </w:r>
    </w:p>
    <w:p w:rsidR="00BD7434" w:rsidRPr="00B206A3" w:rsidP="00DB28A9" w14:paraId="2E8FB523" w14:textId="77777777">
      <w:pPr>
        <w:ind w:left="567"/>
        <w:jc w:val="both"/>
      </w:pPr>
    </w:p>
    <w:p w:rsidR="00BD7434" w:rsidRPr="00B206A3" w:rsidP="00DB28A9" w14:paraId="5A24D8E1" w14:textId="77777777">
      <w:pPr>
        <w:ind w:left="567"/>
        <w:jc w:val="both"/>
      </w:pPr>
    </w:p>
    <w:p w:rsidR="00BD7434" w:rsidRPr="00B206A3" w:rsidP="00DB28A9" w14:paraId="52A10F6C" w14:textId="77777777">
      <w:pPr>
        <w:ind w:left="567"/>
        <w:jc w:val="both"/>
      </w:pPr>
    </w:p>
    <w:p w:rsidR="00BD7434" w:rsidRPr="00B206A3" w:rsidP="00DB28A9" w14:paraId="07D97A5B" w14:textId="77777777">
      <w:pPr>
        <w:ind w:left="567"/>
        <w:jc w:val="both"/>
      </w:pPr>
    </w:p>
    <w:p w:rsidR="00DB28A9" w:rsidRPr="00B206A3" w:rsidP="00DB28A9" w14:paraId="3D37998D" w14:textId="77777777">
      <w:pPr>
        <w:ind w:left="567"/>
        <w:jc w:val="both"/>
      </w:pPr>
    </w:p>
    <w:p w:rsidR="00DB28A9" w:rsidRPr="00B206A3" w:rsidP="00DB28A9" w14:paraId="190A7B4F" w14:textId="77777777">
      <w:pPr>
        <w:ind w:left="567"/>
        <w:jc w:val="both"/>
      </w:pPr>
    </w:p>
    <w:p w:rsidR="00DB28A9" w:rsidRPr="00B206A3" w:rsidP="00DB28A9" w14:paraId="42294B4F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453AE5B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2AC4DC4B" w14:textId="1DF1B86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>arecer ao P</w:t>
    </w:r>
    <w:r w:rsidR="00824391">
      <w:rPr>
        <w:rFonts w:asciiTheme="majorHAnsi" w:eastAsiaTheme="majorEastAsia" w:hAnsiTheme="majorHAnsi" w:cstheme="majorBidi"/>
      </w:rPr>
      <w:t>R</w:t>
    </w:r>
    <w:r w:rsidR="00B5018C">
      <w:rPr>
        <w:rFonts w:asciiTheme="majorHAnsi" w:eastAsiaTheme="majorEastAsia" w:hAnsiTheme="majorHAnsi" w:cstheme="majorBidi"/>
      </w:rPr>
      <w:t xml:space="preserve"> </w:t>
    </w:r>
    <w:r w:rsidR="00AA5464">
      <w:rPr>
        <w:rFonts w:asciiTheme="majorHAnsi" w:eastAsiaTheme="majorEastAsia" w:hAnsiTheme="majorHAnsi" w:cstheme="majorBidi"/>
      </w:rPr>
      <w:t xml:space="preserve"> </w:t>
    </w:r>
    <w:r w:rsidR="00824391">
      <w:rPr>
        <w:rFonts w:asciiTheme="majorHAnsi" w:eastAsiaTheme="majorEastAsia" w:hAnsiTheme="majorHAnsi" w:cstheme="majorBidi"/>
      </w:rPr>
      <w:t>009</w:t>
    </w:r>
    <w:r w:rsidR="00AA5464">
      <w:rPr>
        <w:rFonts w:asciiTheme="majorHAnsi" w:eastAsiaTheme="majorEastAsia" w:hAnsiTheme="majorHAnsi" w:cstheme="majorBidi"/>
      </w:rPr>
      <w:t>/202</w:t>
    </w:r>
    <w:r w:rsidR="00B25934">
      <w:rPr>
        <w:rFonts w:asciiTheme="majorHAnsi" w:eastAsiaTheme="majorEastAsia" w:hAnsiTheme="majorHAnsi" w:cstheme="majorBidi"/>
      </w:rPr>
      <w:t>6</w:t>
    </w:r>
  </w:p>
  <w:p w:rsidR="00145D2E" w14:paraId="5D43FFA3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0A125B" w:rsidR="000A125B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14B2FA9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3AB0"/>
    <w:rsid w:val="00095C5A"/>
    <w:rsid w:val="000A125B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1F7924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25A2E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06DDE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1BCC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44E7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616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105"/>
    <w:rsid w:val="005D3445"/>
    <w:rsid w:val="005D5A11"/>
    <w:rsid w:val="005D5C83"/>
    <w:rsid w:val="005E0621"/>
    <w:rsid w:val="005E0CDD"/>
    <w:rsid w:val="005E135C"/>
    <w:rsid w:val="005E7165"/>
    <w:rsid w:val="005F4E52"/>
    <w:rsid w:val="005F5C15"/>
    <w:rsid w:val="005F65AF"/>
    <w:rsid w:val="005F7763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2810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3BAE"/>
    <w:rsid w:val="00805984"/>
    <w:rsid w:val="008078C1"/>
    <w:rsid w:val="00820045"/>
    <w:rsid w:val="00821294"/>
    <w:rsid w:val="00824391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E6EA8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572CB"/>
    <w:rsid w:val="00A6378F"/>
    <w:rsid w:val="00A66744"/>
    <w:rsid w:val="00A67C83"/>
    <w:rsid w:val="00A71430"/>
    <w:rsid w:val="00A7247E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A5464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25934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6474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436F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51CF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28EE"/>
    <w:rsid w:val="00EA3DCD"/>
    <w:rsid w:val="00EA3F6A"/>
    <w:rsid w:val="00EA4758"/>
    <w:rsid w:val="00EA5292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4A83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213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2026-05-05T15:11:00Z</dcterms:created>
  <dcterms:modified xsi:type="dcterms:W3CDTF">2026-05-05T15:11:00Z</dcterms:modified>
</cp:coreProperties>
</file>