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57D05B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C74FAD">
        <w:rPr>
          <w:b/>
        </w:rPr>
        <w:t>30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107E0E" w:rsidP="00BB78DD" w14:paraId="011A6E52" w14:textId="2ED8B69F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9B7608">
        <w:rPr>
          <w:b/>
        </w:rPr>
        <w:t>50</w:t>
      </w:r>
      <w:r w:rsidR="00C74FAD">
        <w:rPr>
          <w:b/>
        </w:rPr>
        <w:t>6</w:t>
      </w:r>
      <w:r w:rsidR="00742724">
        <w:rPr>
          <w:b/>
        </w:rPr>
        <w:t>/202</w:t>
      </w:r>
      <w:r w:rsidR="009B7608">
        <w:rPr>
          <w:b/>
        </w:rPr>
        <w:t>5</w:t>
      </w:r>
      <w:r w:rsidR="00195921">
        <w:t xml:space="preserve">, de autoria </w:t>
      </w:r>
      <w:r w:rsidR="00252937">
        <w:t>d</w:t>
      </w:r>
      <w:r w:rsidR="009B7608">
        <w:t>a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9B7608">
        <w:rPr>
          <w:b/>
          <w:bCs/>
        </w:rPr>
        <w:t>a 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C74FAD">
        <w:t>estabelece a garantia de acompanhamento por intérprete da Língua Brasileira de Sinais (libras) às gestantes com deficiência auditiva durante o pré-natal, parto e pós-parto, no âmbito do município de Itapevi, e dá outras providências.</w:t>
      </w:r>
    </w:p>
    <w:p w:rsidR="00C74FAD" w:rsidRPr="00DF63C0" w:rsidP="00BB78DD" w14:paraId="78D4EE2F" w14:textId="77777777">
      <w:pPr>
        <w:jc w:val="both"/>
      </w:pPr>
    </w:p>
    <w:p w:rsidR="005E3959" w:rsidP="00BB78DD" w14:paraId="6A1627EF" w14:textId="25C9D31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9B7608">
        <w:t xml:space="preserve"> </w:t>
      </w:r>
      <w:r w:rsidR="00C74FAD">
        <w:t>o acompanhamento por intérprete de Libras</w:t>
      </w:r>
    </w:p>
    <w:p w:rsidR="00D74474" w:rsidP="00BB78DD" w14:paraId="6306F39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CB83FE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9B7608">
      <w:rPr>
        <w:rFonts w:asciiTheme="majorHAnsi" w:eastAsiaTheme="majorEastAsia" w:hAnsiTheme="majorHAnsi" w:cstheme="majorBidi"/>
      </w:rPr>
      <w:t>50</w:t>
    </w:r>
    <w:r w:rsidR="00C74FAD">
      <w:rPr>
        <w:rFonts w:asciiTheme="majorHAnsi" w:eastAsiaTheme="majorEastAsia" w:hAnsiTheme="majorHAnsi" w:cstheme="majorBidi"/>
      </w:rPr>
      <w:t>6</w:t>
    </w:r>
    <w:r w:rsidR="00944079">
      <w:rPr>
        <w:rFonts w:asciiTheme="majorHAnsi" w:eastAsiaTheme="majorEastAsia" w:hAnsiTheme="majorHAnsi" w:cstheme="majorBidi"/>
      </w:rPr>
      <w:t>/2</w:t>
    </w:r>
    <w:r w:rsidR="009B7608">
      <w:rPr>
        <w:rFonts w:asciiTheme="majorHAnsi" w:eastAsiaTheme="majorEastAsia" w:hAnsiTheme="majorHAnsi" w:cstheme="majorBidi"/>
      </w:rPr>
      <w:t>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2482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2026-05-04T16:43:00Z</dcterms:created>
  <dcterms:modified xsi:type="dcterms:W3CDTF">2026-05-04T16:43:00Z</dcterms:modified>
</cp:coreProperties>
</file>