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377/2025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106/2026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de Proteção e Promoção dos Mestres e Mestras dos saberes e fazeres das culturas populares de Itapevi,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o Programa de Proteção e Promoção dos Mestres e Mestras dos saberes e fazeres das culturas populares de Itapevi, e dá outras providências 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27 de abril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 Relator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Vice-Presidente / Relatora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377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-1080017</wp:posOffset>
          </wp:positionH>
          <wp:positionV relativeFrom="paragraph">
            <wp:posOffset>-1518157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u2d5v7apAN2kLlGm1b4aQeqy/g==">CgMxLjAyCWguMmV0OTJwMDIJaC4zMGowemxsOAByITFvamd6SE4xSi12dXp4R1c0QUk4azhSQXdKVGtxZmM2MQ==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