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CONJUNTO DAS COMISSÕES DE JUSTIÇA E REDAÇÃO, FINANÇAS E ORÇAMENTO E ORDEM SOCIAL E ECONÔMICA E SERVIÇOS PÚBLICOS AO PROJETO DE LEI 333/2025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105/2026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“Dispõe sobre a criação do Programa Municipal de Apoio à Economia Solidária e ao Cooperativismo Popular, e dá outras providências.”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Legislativo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Municipal, que tem por objetivo dispor sobre a criação do Programa Municipal de Apoio à Economia Solidária e ao Cooperativismo Popular, e dá outras providências.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27 de abril de 2026.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Presidente                                             Vice-Presidente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Membro                           Membro                                 Relator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Presidente                                             Vice-Presidente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Membro                               Relator                                    Membro</w:t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Ordem Social e Econômica e Serviços Públicos</w:t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Mariza Martins Borges            Jonas Henrique Salmen Moraes Goncalves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       Vice-Presidente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Donizetti Dias Carvalho      Mateus Andrade da Silva Santos     Marina de Castro Dornellas</w:t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  Relator                                        Membro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333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-1080014</wp:posOffset>
          </wp:positionH>
          <wp:positionV relativeFrom="paragraph">
            <wp:posOffset>-1518153</wp:posOffset>
          </wp:positionV>
          <wp:extent cx="7545070" cy="1019376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Gw0CV74Xag6Rt9D8T7b4xPuBkA==">CgMxLjAyCWguMmV0OTJwMDIJaC4zMGowemxsOAByITFnRXF0cFVNWWV4c1NaSEVjS05DT19yZnVJZWNaNC1ieA==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