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E18E101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300895">
        <w:rPr>
          <w:rFonts w:ascii="Times New Roman" w:hAnsi="Times New Roman" w:cs="Times New Roman"/>
          <w:b/>
          <w:bCs/>
          <w:sz w:val="24"/>
          <w:szCs w:val="24"/>
          <w:u w:val="single"/>
        </w:rPr>
        <w:t>16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41D9E61B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83B79">
        <w:rPr>
          <w:rFonts w:ascii="Times New Roman" w:hAnsi="Times New Roman" w:cs="Times New Roman"/>
          <w:b/>
          <w:bCs/>
          <w:sz w:val="24"/>
          <w:szCs w:val="24"/>
          <w:u w:val="single"/>
        </w:rPr>
        <w:t>011</w:t>
      </w:r>
      <w:r w:rsidR="00B84D44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B83B79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24E0D80C" w14:textId="422EC09C" w:rsidR="004620B6" w:rsidRDefault="00B83B79" w:rsidP="00B83B79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B83B79">
        <w:rPr>
          <w:rFonts w:ascii="Times New Roman" w:hAnsi="Times New Roman" w:cs="Times New Roman"/>
          <w:bCs/>
          <w:sz w:val="24"/>
          <w:szCs w:val="24"/>
        </w:rPr>
        <w:t>Autoriza o Poder Executivo Municipal a firmar convênio com o Estado de São Paulo para cooperação na área de segurança pública, e dá outras providências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B83B7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2F29E69" w14:textId="77777777" w:rsidR="00B83B79" w:rsidRPr="00B83B79" w:rsidRDefault="00B83B79" w:rsidP="00B83B79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2966B6" w14:textId="1CABD90C" w:rsidR="00405525" w:rsidRDefault="00192BC5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314CA1">
        <w:rPr>
          <w:rFonts w:ascii="Times" w:hAnsi="Times" w:cs="Times New Roman"/>
          <w:b/>
          <w:sz w:val="24"/>
          <w:szCs w:val="24"/>
        </w:rPr>
        <w:t>THIAGO HENRIQUE CAMPAGNARO MOITINHO – MDB.</w:t>
      </w:r>
    </w:p>
    <w:p w14:paraId="479B4B3C" w14:textId="77777777" w:rsidR="00F54DA9" w:rsidRDefault="00F54DA9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017B188D" w14:textId="5260F797" w:rsidR="00F54DA9" w:rsidRDefault="00F54DA9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ab/>
        <w:t>COAUTORA: MARINA DE CASTRO DORNELLAS – UNIÃO.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83B79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6617CE73" w14:textId="2F34F74A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o Poder Executivo Municipal autorizado a firmar convênio, acordo de cooperação ou instrumento congênere com o Estado de São Paulo, por intermédio da Secretaria de Segurança Pública, com a finalidade de ampliar e fortalecer as ações de segurança pública no Município de Itapevi.</w:t>
      </w:r>
    </w:p>
    <w:p w14:paraId="749F678C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54C1F4E" w14:textId="1B5EE97C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O convênio de que trata esta Lei poderá abranger a cooperação institucional com órgãos da segurança pública estadual, inclusive a Polícia Civil, respeitada a legislação estadual vigente, a autonomia administrativa do Estado e os limites constitucionais de competência.</w:t>
      </w:r>
    </w:p>
    <w:p w14:paraId="01225A92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459CA8E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Eventuais ônus financeiros decorrentes da execução do convênio dependerão de:</w:t>
      </w:r>
    </w:p>
    <w:p w14:paraId="7F2726B8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3BC6D8C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 –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previsão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orçamentária própria;</w:t>
      </w:r>
    </w:p>
    <w:p w14:paraId="7EC36407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II –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autorização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expressa do Chefe do Poder Executivo;</w:t>
      </w:r>
    </w:p>
    <w:p w14:paraId="28E16E62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estrita observância à legislação financeira, fiscal e administrativa aplicável.</w:t>
      </w:r>
    </w:p>
    <w:p w14:paraId="12BE29C9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22C9ADD0" w14:textId="0AD44DA0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A celebração, regulamentação, execução e fiscalização do convênio caberão exclusivamente ao Poder Executivo Municipal.</w:t>
      </w:r>
    </w:p>
    <w:p w14:paraId="1C34F685" w14:textId="77777777" w:rsidR="00B83B79" w:rsidRDefault="00B83B79" w:rsidP="00B83B79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474D046" w14:textId="2E1DC620" w:rsidR="004620B6" w:rsidRDefault="00B83B79" w:rsidP="00B83B79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5º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publicação, revogadas as disposições em contrário.</w:t>
      </w:r>
    </w:p>
    <w:p w14:paraId="6653C351" w14:textId="15225D7F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7A284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17 de mar</w:t>
      </w:r>
      <w:r w:rsidR="004620B6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ço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A747C" w14:textId="77777777" w:rsidR="00DC6FC0" w:rsidRDefault="00DC6FC0" w:rsidP="004B11B6">
      <w:pPr>
        <w:spacing w:after="0" w:line="240" w:lineRule="auto"/>
      </w:pPr>
      <w:r>
        <w:separator/>
      </w:r>
    </w:p>
  </w:endnote>
  <w:endnote w:type="continuationSeparator" w:id="0">
    <w:p w14:paraId="4F47FE41" w14:textId="77777777" w:rsidR="00DC6FC0" w:rsidRDefault="00DC6FC0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DC6FC0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F39DB" w14:textId="77777777" w:rsidR="00DC6FC0" w:rsidRDefault="00DC6FC0" w:rsidP="004B11B6">
      <w:pPr>
        <w:spacing w:after="0" w:line="240" w:lineRule="auto"/>
      </w:pPr>
      <w:r>
        <w:separator/>
      </w:r>
    </w:p>
  </w:footnote>
  <w:footnote w:type="continuationSeparator" w:id="0">
    <w:p w14:paraId="348FB655" w14:textId="77777777" w:rsidR="00DC6FC0" w:rsidRDefault="00DC6FC0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DC6FC0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DC6FC0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DC6FC0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C6FC0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1514</Characters>
  <Application>Microsoft Office Word</Application>
  <DocSecurity>0</DocSecurity>
  <Lines>45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2026-03-16T18:18:00Z</dcterms:created>
  <dcterms:modified xsi:type="dcterms:W3CDTF">2026-03-17T14:39:00Z</dcterms:modified>
</cp:coreProperties>
</file>