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FISCALIZAÇÃO E CONTROLE AO PROJETO DE DECRETO LEGISLATIVO 019/2026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068/2026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as Contas da Prefeitura Municipal de Itapevi, relativas ao exercício financeiro de 2022, cuja responsabilidade recaiu sobre o Sr. Igor Soares Ebert.”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ora nominada em cumprimento ao disposto no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as Contas da Prefeitura Municipal de Itapevi, relativas ao exercício financeiro de 2022, cuja responsabilidade recaiu sobre o Sr. Igor Soares Ebert.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Sabemos que a competência para julgamento das contas municipais é do Poder Legislativo, com apoio do Tribunal de Contas do Estado de São Paulo.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Cotejando os autos oriundos da Corte de Contas verifica-se que a mesma manifestou-se favoravelmente à aprovação.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Instados a manifestar-se, os responsáveis postularam pelo acolhimento do parecer prévio do Tribunal de Contas, por suas próprias razões.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Avaliando o conteúdo probatório dos autos, a Comissão de Finanças e Orçamento desta Casa propôs o presente Projeto manifestando-se pela aprovação das contas.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Analisando as razões expedidas pelos autores, pelos responsáveis, bem como o conjunto fático-probatório dos autos, opinamos pela aprovação do presente Projeto.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Posto isto, a COMISSÃO DE FISCALIZAÇÃO E CONTROLE desta Casa, opina FAVORAVELMENTE ao Projeto ora em exame, podendo ser levado à apreciação do Plenário.</w:t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2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09 de março de 2026.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Fiscalização e Controle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Fabio de Freitas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Yacer Issa Kourani          Afonso da Silva          Pedro Augusto Figueiró de Oliveira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Membro                                    Membro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019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-1080026</wp:posOffset>
          </wp:positionH>
          <wp:positionV relativeFrom="paragraph">
            <wp:posOffset>-1518165</wp:posOffset>
          </wp:positionV>
          <wp:extent cx="7545070" cy="10193760"/>
          <wp:effectExtent b="0" l="0" r="0" t="0"/>
          <wp:wrapNone/>
          <wp:docPr id="14097542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tGqQOfon3PcCOglYdxDWkkyvw==">CgMxLjAyCWguMzBqMHpsbDIOaC5naGw0MmtzZzZpc3gyCWguM3pueXNoNzgAciExWkFnUy1MUzc1U1pZTG9PNmpDNWhqaHpsb0g3MzRHczI=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