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17925C" w14:textId="08718CDC" w:rsidR="006F6CA8" w:rsidRPr="006F6CA8" w:rsidRDefault="003F029C" w:rsidP="006F6CA8">
      <w:pPr>
        <w:spacing w:after="0" w:line="200" w:lineRule="exact"/>
        <w:jc w:val="center"/>
        <w:rPr>
          <w:rFonts w:ascii="Times" w:eastAsia="Times New Roman" w:hAnsi="Times" w:cs="Times"/>
          <w:b/>
          <w:sz w:val="24"/>
          <w:szCs w:val="24"/>
          <w:lang w:eastAsia="pt-BR"/>
        </w:rPr>
      </w:pPr>
      <w:r>
        <w:rPr>
          <w:rFonts w:ascii="Times" w:eastAsia="Times New Roman" w:hAnsi="Times" w:cs="Times"/>
          <w:b/>
          <w:sz w:val="24"/>
          <w:szCs w:val="24"/>
          <w:lang w:eastAsia="pt-BR"/>
        </w:rPr>
        <w:t>Projeto de Lei Nº 36/2026</w:t>
      </w:r>
    </w:p>
    <w:p w14:paraId="373FCE69" w14:textId="77777777" w:rsidR="006F6CA8" w:rsidRPr="006F6CA8" w:rsidRDefault="006F6CA8" w:rsidP="006F6CA8">
      <w:pPr>
        <w:spacing w:after="0" w:line="264" w:lineRule="exact"/>
        <w:ind w:firstLine="708"/>
        <w:jc w:val="center"/>
        <w:rPr>
          <w:rFonts w:ascii="Times" w:eastAsia="Times New Roman" w:hAnsi="Times" w:cs="Times"/>
          <w:b/>
          <w:bCs/>
          <w:sz w:val="24"/>
          <w:szCs w:val="24"/>
          <w:lang w:eastAsia="pt-BR"/>
        </w:rPr>
      </w:pPr>
    </w:p>
    <w:p w14:paraId="628625E2" w14:textId="63520F2E" w:rsidR="0067413C" w:rsidRPr="0067413C" w:rsidRDefault="006F5470" w:rsidP="0067413C">
      <w:pPr>
        <w:spacing w:after="0" w:line="264" w:lineRule="exact"/>
        <w:ind w:left="48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Dispõe s</w:t>
      </w:r>
      <w:r w:rsidR="0067413C"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bre o</w:t>
      </w:r>
      <w:r w:rsidR="0067413C"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“</w:t>
      </w:r>
      <w:r w:rsidR="00B71CBB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Plano</w:t>
      </w:r>
      <w:r w:rsidR="0067413C"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 xml:space="preserve"> Municipal de Tele assistência e, Botão de Emergência para Idosos em Situação de Vulnerabilidade”, e dá outras providências.</w:t>
      </w:r>
    </w:p>
    <w:p w14:paraId="4F683C0C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CD4763E" w14:textId="14F6C2A9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1º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B38FB">
        <w:rPr>
          <w:rFonts w:ascii="Times New Roman" w:eastAsia="Times New Roman" w:hAnsi="Times New Roman" w:cs="Times New Roman"/>
          <w:sz w:val="24"/>
          <w:szCs w:val="24"/>
          <w:lang w:eastAsia="pt-BR"/>
        </w:rPr>
        <w:t>Dispõe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="008B38FB">
        <w:rPr>
          <w:rFonts w:ascii="Times New Roman" w:eastAsia="Times New Roman" w:hAnsi="Times New Roman" w:cs="Times New Roman"/>
          <w:sz w:val="24"/>
          <w:szCs w:val="24"/>
          <w:lang w:eastAsia="pt-BR"/>
        </w:rPr>
        <w:t>s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="008B38FB">
        <w:rPr>
          <w:rFonts w:ascii="Times New Roman" w:eastAsia="Times New Roman" w:hAnsi="Times New Roman" w:cs="Times New Roman"/>
          <w:sz w:val="24"/>
          <w:szCs w:val="24"/>
          <w:lang w:eastAsia="pt-BR"/>
        </w:rPr>
        <w:t>bre 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</w:t>
      </w:r>
      <w:r w:rsidR="00B71CBB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Municipal de Tele assistência e Botão de Emergência para Idosos em Situação de Vulnerabilidade, com o objetivo de promover proteção, atendimento rápido e monitoramento remoto a pessoas idosas que residam sozinhas ou apresentem risco social acentuado.</w:t>
      </w:r>
    </w:p>
    <w:p w14:paraId="2DC91938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6D93404" w14:textId="7AC377D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2º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</w:t>
      </w:r>
      <w:r w:rsidR="00B71CBB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poderá consistir no fornecimento de dispositivo eletrônico individual, em formato de pulseira, colar, botão portátil ou tecnologia similar, que permita ao idoso:</w:t>
      </w:r>
    </w:p>
    <w:p w14:paraId="25AD398C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1857D44" w14:textId="2239B9A3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 – Acionar imediatamente serviço público de emergência, assistência ou proteção civil;</w:t>
      </w:r>
    </w:p>
    <w:p w14:paraId="79233F2A" w14:textId="7FE3669B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II – Enviar alerta automático em casos de queda, imobilidade ou situação emergencial detectada pelo equipamento;</w:t>
      </w:r>
    </w:p>
    <w:p w14:paraId="583B2791" w14:textId="3C37ACED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III – Possibilitar a localização do idoso pelo órgão responsável, quando tecnicamente viável e observadas as normas de proteção de dados pessoais.</w:t>
      </w:r>
    </w:p>
    <w:p w14:paraId="7069CE0C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4189E4E" w14:textId="311E2264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3º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Poderão ser atendidos pelo P</w:t>
      </w:r>
      <w:r w:rsidR="00B71CBB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os idosos que se enquadrem nos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seguintes critérios, a serem regulamentados pelo Executivo:</w:t>
      </w:r>
    </w:p>
    <w:p w14:paraId="2F7DE084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1AFB0D" w14:textId="5DFDCC79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 – Residir sozinho por longos períodos ou viver em situação de isolamento;</w:t>
      </w:r>
    </w:p>
    <w:p w14:paraId="251DE60F" w14:textId="6F4A965F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II – Apresentar condição de vulnerabilidade social ou econômica, conforme avaliação da rede socioassistencial;</w:t>
      </w:r>
    </w:p>
    <w:p w14:paraId="070F9A1B" w14:textId="5B4E4FB5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III – Integrar o Cadastro Único para Programas Sociais do Governo Federal,</w:t>
      </w:r>
      <w:r w:rsidRPr="0067413C">
        <w:rPr>
          <w:rFonts w:ascii="Times New Roman" w:hAnsi="Times New Roman" w:cs="Times New Roman"/>
          <w:sz w:val="24"/>
          <w:szCs w:val="24"/>
        </w:rPr>
        <w:t xml:space="preserve"> 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quando aplicável;</w:t>
      </w:r>
    </w:p>
    <w:p w14:paraId="7C97AA50" w14:textId="5DAF83E0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IV – Possuir laudo social ou parecer técnico que recomende a inclusão no Programa.</w:t>
      </w:r>
    </w:p>
    <w:p w14:paraId="616DBB38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B42C6F" w14:textId="11CC9E91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4º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gestão do P</w:t>
      </w:r>
      <w:r w:rsidR="00B71CBB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poderá ser atribuída à Secretaria Municipal responsável pela Assistência Social, Proteção Civil ou órgão equivalente, que deverá:</w:t>
      </w:r>
    </w:p>
    <w:p w14:paraId="2019770B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BF896DF" w14:textId="3FEE176B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 – Realizar o cadastramento, avaliação e acompanhamento dos beneficiários;</w:t>
      </w:r>
    </w:p>
    <w:p w14:paraId="5AC0B37D" w14:textId="5F346B43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II – Promover a integração com os serviços de emergência, saúde, segurança e proteção social;</w:t>
      </w:r>
    </w:p>
    <w:p w14:paraId="2DB2B161" w14:textId="245A3FBC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III – Definir os procedimentos de resposta aos alertas emitidos pelo dispositivo;</w:t>
      </w:r>
    </w:p>
    <w:p w14:paraId="3B4BB074" w14:textId="36E372F2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IV – Realizar parcerias com instituições públicas ou privadas para execução do serviço, conforme legislação vigente.</w:t>
      </w:r>
    </w:p>
    <w:p w14:paraId="61BD204A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130DD01" w14:textId="53EAF902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5º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implementação do P</w:t>
      </w:r>
      <w:r w:rsidR="00B71CBB">
        <w:rPr>
          <w:rFonts w:ascii="Times New Roman" w:eastAsia="Times New Roman" w:hAnsi="Times New Roman" w:cs="Times New Roman"/>
          <w:sz w:val="24"/>
          <w:szCs w:val="24"/>
          <w:lang w:eastAsia="pt-BR"/>
        </w:rPr>
        <w:t>lano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observará as normas da Lei Geral de</w:t>
      </w:r>
      <w:r w:rsidR="004B65AD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>Proteção de Dados (Lei Federal nº 13.709/2018), especialmente quanto à coleta, guarda e uso de dados sensíveis, de localização ou de saúde dos beneficiários.</w:t>
      </w:r>
    </w:p>
    <w:p w14:paraId="0A9B4FE0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0353F60E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6º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As despesas decorrentes da execução desta Lei correrão por conta de dotações próprias consignadas no orçamento vigente, podendo ser suplementadas, se necessário.</w:t>
      </w:r>
    </w:p>
    <w:p w14:paraId="58C000C4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133AF9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7CA2BAA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lastRenderedPageBreak/>
        <w:t>Art. 7º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O Poder Executivo poderá regulamentar a presente Lei no prazo de até 90 (noventa) dias, contados de sua publicação.</w:t>
      </w:r>
    </w:p>
    <w:p w14:paraId="31F9F4FF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5D38A51D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Art. 8º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Esta Lei entra em vigor na data de sua publicação.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cr/>
      </w:r>
    </w:p>
    <w:p w14:paraId="61233881" w14:textId="77777777" w:rsidR="0067413C" w:rsidRPr="0067413C" w:rsidRDefault="0067413C" w:rsidP="0067413C">
      <w:pPr>
        <w:spacing w:after="0" w:line="264" w:lineRule="exac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F3B8714" w14:textId="77777777" w:rsidR="0067413C" w:rsidRPr="0067413C" w:rsidRDefault="0067413C" w:rsidP="0067413C">
      <w:pPr>
        <w:spacing w:after="0" w:line="264" w:lineRule="exact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49B9D86A" w14:textId="023887E0" w:rsidR="0067413C" w:rsidRPr="0067413C" w:rsidRDefault="0067413C" w:rsidP="0067413C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 Bemvindo Moreira Nery,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09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fevereiro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2026.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79B045A7" w14:textId="77777777" w:rsidR="0067413C" w:rsidRPr="0067413C" w:rsidRDefault="0067413C" w:rsidP="0067413C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7A6D0E20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67413C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07A64FA9" wp14:editId="5E19BC80">
            <wp:extent cx="4094169" cy="1743075"/>
            <wp:effectExtent l="0" t="0" r="1905" b="0"/>
            <wp:docPr id="1677058963" name="Imagem 1" descr="Tex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058963" name="Imagem 1" descr="Text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776" cy="175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C3E892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2ABE0820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</w:p>
    <w:p w14:paraId="574A7A5B" w14:textId="77777777" w:rsidR="0067413C" w:rsidRPr="0067413C" w:rsidRDefault="0067413C" w:rsidP="004B65A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</w:pPr>
      <w:r w:rsidRPr="0067413C">
        <w:rPr>
          <w:rFonts w:ascii="Times New Roman" w:eastAsia="Calibri" w:hAnsi="Times New Roman" w:cs="Times New Roman"/>
          <w:b/>
          <w:sz w:val="24"/>
          <w:szCs w:val="24"/>
          <w:u w:val="single"/>
          <w:lang w:eastAsia="pt-BR"/>
        </w:rPr>
        <w:t>JUSTIFICATIVA</w:t>
      </w:r>
    </w:p>
    <w:p w14:paraId="5F44E0E1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</w:p>
    <w:p w14:paraId="70740030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 Presidente, </w:t>
      </w:r>
    </w:p>
    <w:p w14:paraId="2D381338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Calibri" w:hAnsi="Times New Roman" w:cs="Times New Roman"/>
          <w:sz w:val="24"/>
          <w:szCs w:val="24"/>
          <w:lang w:eastAsia="pt-BR"/>
        </w:rPr>
        <w:t xml:space="preserve">Senhoras Vereadoras, </w:t>
      </w:r>
    </w:p>
    <w:p w14:paraId="5B4626D4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ind w:right="-23"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Calibri" w:hAnsi="Times New Roman" w:cs="Times New Roman"/>
          <w:sz w:val="24"/>
          <w:szCs w:val="24"/>
          <w:lang w:eastAsia="pt-BR"/>
        </w:rPr>
        <w:t>Senhores Vereadores,</w:t>
      </w:r>
    </w:p>
    <w:p w14:paraId="2D4C8AE7" w14:textId="77777777" w:rsidR="0067413C" w:rsidRPr="0067413C" w:rsidRDefault="0067413C" w:rsidP="0067413C">
      <w:pPr>
        <w:autoSpaceDE w:val="0"/>
        <w:autoSpaceDN w:val="0"/>
        <w:adjustRightInd w:val="0"/>
        <w:spacing w:after="0" w:line="240" w:lineRule="auto"/>
        <w:ind w:right="-23" w:firstLine="708"/>
        <w:jc w:val="both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6C798B5E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E491FB" w14:textId="3A3C3873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O presente Projeto de Lei tem por finalidade instituir o P</w:t>
      </w:r>
      <w:r w:rsidR="00B71CBB">
        <w:rPr>
          <w:rFonts w:ascii="Times New Roman" w:hAnsi="Times New Roman" w:cs="Times New Roman"/>
          <w:sz w:val="24"/>
          <w:szCs w:val="24"/>
        </w:rPr>
        <w:t>lano</w:t>
      </w:r>
      <w:r w:rsidRPr="0067413C">
        <w:rPr>
          <w:rFonts w:ascii="Times New Roman" w:hAnsi="Times New Roman" w:cs="Times New Roman"/>
          <w:sz w:val="24"/>
          <w:szCs w:val="24"/>
        </w:rPr>
        <w:t xml:space="preserve"> Municipal de </w:t>
      </w:r>
      <w:r w:rsidR="004B65AD" w:rsidRPr="0067413C">
        <w:rPr>
          <w:rFonts w:ascii="Times New Roman" w:hAnsi="Times New Roman" w:cs="Times New Roman"/>
          <w:sz w:val="24"/>
          <w:szCs w:val="24"/>
        </w:rPr>
        <w:t>Tele assistência</w:t>
      </w:r>
      <w:r w:rsidRPr="0067413C">
        <w:rPr>
          <w:rFonts w:ascii="Times New Roman" w:hAnsi="Times New Roman" w:cs="Times New Roman"/>
          <w:sz w:val="24"/>
          <w:szCs w:val="24"/>
        </w:rPr>
        <w:t xml:space="preserve"> e Botão de Emergência para Idosos em Situação de Vulnerabilidade, como instrumento de proteção, cuidado e promoção da autonomia da população idosa no âmbito do Município.</w:t>
      </w:r>
    </w:p>
    <w:p w14:paraId="14C11557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E5C6533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O envelhecimento populacional é uma realidade crescente no Brasil, trazendo consigo desafios relacionados à saúde, à mobilidade, à segurança e à prevenção de situações de risco. Muitos idosos, especialmente aqueles em situação de vulnerabilidade social, vivem sozinhos ou passam longos períodos sem acompanhamento, ficando expostos a quedas, mal súbitos, acidentes domésticos, violência e outras emergências.</w:t>
      </w:r>
    </w:p>
    <w:p w14:paraId="49A33104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49C37FA" w14:textId="6DE56093" w:rsid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 xml:space="preserve">Nesse contexto, a implantação de um sistema de </w:t>
      </w:r>
      <w:r w:rsidR="004B65AD" w:rsidRPr="0067413C">
        <w:rPr>
          <w:rFonts w:ascii="Times New Roman" w:hAnsi="Times New Roman" w:cs="Times New Roman"/>
          <w:sz w:val="24"/>
          <w:szCs w:val="24"/>
        </w:rPr>
        <w:t>tele assistência</w:t>
      </w:r>
      <w:r w:rsidRPr="0067413C">
        <w:rPr>
          <w:rFonts w:ascii="Times New Roman" w:hAnsi="Times New Roman" w:cs="Times New Roman"/>
          <w:sz w:val="24"/>
          <w:szCs w:val="24"/>
        </w:rPr>
        <w:t>, aliado ao uso de botão de emergência, representa uma solução eficaz, acessível e preventiva, permitindo que o idoso solicite ajuda imediata em situações de urgência, garantindo resposta rápida dos serviços públicos competentes e reduzindo riscos à vida e à integridade física.</w:t>
      </w:r>
    </w:p>
    <w:p w14:paraId="7E472C91" w14:textId="77777777" w:rsidR="004B65AD" w:rsidRDefault="004B65AD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58D5959" w14:textId="77777777" w:rsidR="004B65AD" w:rsidRDefault="004B65AD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31669CA" w14:textId="77777777" w:rsidR="004B65AD" w:rsidRPr="0067413C" w:rsidRDefault="004B65AD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81C3D46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677CE5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lastRenderedPageBreak/>
        <w:t>A proposta está em consonância com os princípios estabelecidos na Constituição Federal, no Estatuto da Pessoa Idosa (Lei nº 10.741/2003) e na Política Nacional do Idoso, que asseguram o direito à vida, à dignidade, à segurança e à convivência familiar e comunitária, bem como impõem ao Poder Público o dever de implementar políticas que promovam o envelhecimento ativo, saudável e seguro.</w:t>
      </w:r>
    </w:p>
    <w:p w14:paraId="632F4E8E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8E5970C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Trata-se de medida alinhada às experiências bem-sucedidas já adotadas em outros municípios brasileiros, tais como:</w:t>
      </w:r>
    </w:p>
    <w:p w14:paraId="0AE06BB3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E905850" w14:textId="4B6CE622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 xml:space="preserve">● São Paulo/SP – PL 676/2022: cria o Programa de </w:t>
      </w:r>
      <w:r w:rsidR="004B65AD" w:rsidRPr="0067413C">
        <w:rPr>
          <w:rFonts w:ascii="Times New Roman" w:hAnsi="Times New Roman" w:cs="Times New Roman"/>
          <w:sz w:val="24"/>
          <w:szCs w:val="24"/>
        </w:rPr>
        <w:t>Tele assistência</w:t>
      </w:r>
      <w:r w:rsidRPr="0067413C">
        <w:rPr>
          <w:rFonts w:ascii="Times New Roman" w:hAnsi="Times New Roman" w:cs="Times New Roman"/>
          <w:sz w:val="24"/>
          <w:szCs w:val="24"/>
        </w:rPr>
        <w:t xml:space="preserve"> e Botão de Pânico para Idosos;</w:t>
      </w:r>
    </w:p>
    <w:p w14:paraId="6298EE4B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1FFAAF68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● Serra/ES – PL 705/2025: institui política municipal de botão de pânico comunitário para idosos e pessoas vulneráveis;</w:t>
      </w:r>
    </w:p>
    <w:p w14:paraId="6F27DB6E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71A0312" w14:textId="305C8333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 xml:space="preserve">● Curitibanos/SC – PL 57/2024: estabelece programa de </w:t>
      </w:r>
      <w:r w:rsidR="004B65AD" w:rsidRPr="0067413C">
        <w:rPr>
          <w:rFonts w:ascii="Times New Roman" w:hAnsi="Times New Roman" w:cs="Times New Roman"/>
          <w:sz w:val="24"/>
          <w:szCs w:val="24"/>
        </w:rPr>
        <w:t>tele assistência</w:t>
      </w:r>
      <w:r w:rsidRPr="0067413C">
        <w:rPr>
          <w:rFonts w:ascii="Times New Roman" w:hAnsi="Times New Roman" w:cs="Times New Roman"/>
          <w:sz w:val="24"/>
          <w:szCs w:val="24"/>
        </w:rPr>
        <w:t xml:space="preserve"> para idosos que residem sozinhos;</w:t>
      </w:r>
    </w:p>
    <w:p w14:paraId="6BF4A9F8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4298688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● Paulínia/SP e Itapira/SP: implementaram programas executivos de atendimento emergencial a idosos por meio de dispositivos eletrônicos.</w:t>
      </w:r>
    </w:p>
    <w:p w14:paraId="681AD78F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8CC8614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Além disso, o programa contribui para a redução de internações evitáveis, fortalece a atuação da rede de assistência social e de saúde e promove maior tranquilidade às famílias e cuidadores, sem retirar a autonomia do idoso, que permanece em seu ambiente domiciliar com maior segurança.</w:t>
      </w:r>
    </w:p>
    <w:p w14:paraId="09409425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D8011FB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Trata-se, portanto, de uma iniciativa de relevante interesse público, com impacto social positivo, que alia tecnologia, cuidado humanizado e política de prevenção, reforçando o compromisso do Município com a valorização, proteção e respeito à pessoa idosa.</w:t>
      </w:r>
    </w:p>
    <w:p w14:paraId="053E890D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4B1C7A69" w14:textId="77777777" w:rsidR="0067413C" w:rsidRPr="0067413C" w:rsidRDefault="0067413C" w:rsidP="0067413C">
      <w:pPr>
        <w:spacing w:after="0" w:line="264" w:lineRule="exac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413C">
        <w:rPr>
          <w:rFonts w:ascii="Times New Roman" w:hAnsi="Times New Roman" w:cs="Times New Roman"/>
          <w:sz w:val="24"/>
          <w:szCs w:val="24"/>
        </w:rPr>
        <w:t>Diante do exposto, solicito o apoio dos nobres Vereadores para a aprovação do presente Projeto de Lei.</w:t>
      </w:r>
    </w:p>
    <w:p w14:paraId="1E90DAF3" w14:textId="77777777" w:rsidR="0067413C" w:rsidRPr="0067413C" w:rsidRDefault="0067413C" w:rsidP="0067413C">
      <w:pPr>
        <w:spacing w:after="0" w:line="26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62C56B9" w14:textId="6F33FB12" w:rsidR="0067413C" w:rsidRPr="0067413C" w:rsidRDefault="0067413C" w:rsidP="0067413C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Sala das Sessões Bemvindo Moreira Nery,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09 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fevereiro</w:t>
      </w:r>
      <w:r w:rsidRPr="0067413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de 2026.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</w:p>
    <w:p w14:paraId="5E07C4C2" w14:textId="77777777" w:rsidR="0067413C" w:rsidRPr="0067413C" w:rsidRDefault="0067413C" w:rsidP="0067413C">
      <w:pPr>
        <w:spacing w:after="0" w:line="264" w:lineRule="exact"/>
        <w:jc w:val="center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6B14203D" w14:textId="77777777" w:rsidR="0067413C" w:rsidRPr="0067413C" w:rsidRDefault="0067413C" w:rsidP="0067413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pt-BR"/>
        </w:rPr>
      </w:pPr>
    </w:p>
    <w:p w14:paraId="7E25B539" w14:textId="77777777" w:rsidR="0067413C" w:rsidRPr="0067413C" w:rsidRDefault="0067413C" w:rsidP="0067413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pt-BR"/>
        </w:rPr>
      </w:pPr>
      <w:r w:rsidRPr="0067413C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 wp14:anchorId="570BBA38" wp14:editId="1C6163A0">
            <wp:extent cx="3819525" cy="1724655"/>
            <wp:effectExtent l="0" t="0" r="0" b="9525"/>
            <wp:docPr id="53302710" name="Imagem 2" descr="Texto, Cart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2710" name="Imagem 2" descr="Texto, Cart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13" cy="176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36BE7C" w14:textId="06671D43" w:rsidR="007C0E35" w:rsidRPr="007C0E35" w:rsidRDefault="007C0E35" w:rsidP="007C0E35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sectPr w:rsidR="007C0E35" w:rsidRPr="007C0E35" w:rsidSect="004A28DA">
      <w:headerReference w:type="even" r:id="rId10"/>
      <w:headerReference w:type="default" r:id="rId11"/>
      <w:headerReference w:type="first" r:id="rId12"/>
      <w:pgSz w:w="11906" w:h="16838" w:code="9"/>
      <w:pgMar w:top="2977" w:right="851" w:bottom="993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39C751" w14:textId="77777777" w:rsidR="00E714AE" w:rsidRDefault="00E714AE">
      <w:pPr>
        <w:spacing w:after="0" w:line="240" w:lineRule="auto"/>
      </w:pPr>
      <w:r>
        <w:separator/>
      </w:r>
    </w:p>
  </w:endnote>
  <w:endnote w:type="continuationSeparator" w:id="0">
    <w:p w14:paraId="3436EE72" w14:textId="77777777" w:rsidR="00E714AE" w:rsidRDefault="00E714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B8C8A9" w14:textId="77777777" w:rsidR="00E714AE" w:rsidRDefault="00E714AE">
      <w:pPr>
        <w:spacing w:after="0" w:line="240" w:lineRule="auto"/>
      </w:pPr>
      <w:r>
        <w:separator/>
      </w:r>
    </w:p>
  </w:footnote>
  <w:footnote w:type="continuationSeparator" w:id="0">
    <w:p w14:paraId="52E9D84D" w14:textId="77777777" w:rsidR="00E714AE" w:rsidRDefault="00E714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80079" w14:textId="77777777" w:rsidR="004B11B6" w:rsidRDefault="00000000">
    <w:pPr>
      <w:pStyle w:val="Cabealho"/>
    </w:pPr>
    <w:r>
      <w:rPr>
        <w:noProof/>
      </w:rPr>
      <w:pict w14:anchorId="7A3D22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FC57A" w14:textId="77777777" w:rsidR="004B11B6" w:rsidRDefault="00000000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166BBF07" wp14:editId="3E8C32E7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66627753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80B719" w14:textId="77777777" w:rsidR="004B11B6" w:rsidRDefault="00000000">
    <w:pPr>
      <w:pStyle w:val="Cabealho"/>
    </w:pPr>
    <w:r>
      <w:rPr>
        <w:noProof/>
      </w:rPr>
      <w:pict w14:anchorId="2389AD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034E32BE">
      <w:start w:val="1"/>
      <w:numFmt w:val="decimal"/>
      <w:lvlText w:val="%1."/>
      <w:lvlJc w:val="left"/>
      <w:pPr>
        <w:ind w:left="720" w:hanging="360"/>
      </w:pPr>
    </w:lvl>
    <w:lvl w:ilvl="1" w:tplc="27AA019A" w:tentative="1">
      <w:start w:val="1"/>
      <w:numFmt w:val="lowerLetter"/>
      <w:lvlText w:val="%2."/>
      <w:lvlJc w:val="left"/>
      <w:pPr>
        <w:ind w:left="1440" w:hanging="360"/>
      </w:pPr>
    </w:lvl>
    <w:lvl w:ilvl="2" w:tplc="D57A55F4" w:tentative="1">
      <w:start w:val="1"/>
      <w:numFmt w:val="lowerRoman"/>
      <w:lvlText w:val="%3."/>
      <w:lvlJc w:val="right"/>
      <w:pPr>
        <w:ind w:left="2160" w:hanging="180"/>
      </w:pPr>
    </w:lvl>
    <w:lvl w:ilvl="3" w:tplc="C7DCF19A" w:tentative="1">
      <w:start w:val="1"/>
      <w:numFmt w:val="decimal"/>
      <w:lvlText w:val="%4."/>
      <w:lvlJc w:val="left"/>
      <w:pPr>
        <w:ind w:left="2880" w:hanging="360"/>
      </w:pPr>
    </w:lvl>
    <w:lvl w:ilvl="4" w:tplc="2096860C" w:tentative="1">
      <w:start w:val="1"/>
      <w:numFmt w:val="lowerLetter"/>
      <w:lvlText w:val="%5."/>
      <w:lvlJc w:val="left"/>
      <w:pPr>
        <w:ind w:left="3600" w:hanging="360"/>
      </w:pPr>
    </w:lvl>
    <w:lvl w:ilvl="5" w:tplc="FC84E1A8" w:tentative="1">
      <w:start w:val="1"/>
      <w:numFmt w:val="lowerRoman"/>
      <w:lvlText w:val="%6."/>
      <w:lvlJc w:val="right"/>
      <w:pPr>
        <w:ind w:left="4320" w:hanging="180"/>
      </w:pPr>
    </w:lvl>
    <w:lvl w:ilvl="6" w:tplc="7C66E75E" w:tentative="1">
      <w:start w:val="1"/>
      <w:numFmt w:val="decimal"/>
      <w:lvlText w:val="%7."/>
      <w:lvlJc w:val="left"/>
      <w:pPr>
        <w:ind w:left="5040" w:hanging="360"/>
      </w:pPr>
    </w:lvl>
    <w:lvl w:ilvl="7" w:tplc="99C21522" w:tentative="1">
      <w:start w:val="1"/>
      <w:numFmt w:val="lowerLetter"/>
      <w:lvlText w:val="%8."/>
      <w:lvlJc w:val="left"/>
      <w:pPr>
        <w:ind w:left="5760" w:hanging="360"/>
      </w:pPr>
    </w:lvl>
    <w:lvl w:ilvl="8" w:tplc="FBF6CAE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B283002"/>
    <w:multiLevelType w:val="hybridMultilevel"/>
    <w:tmpl w:val="50309FBA"/>
    <w:lvl w:ilvl="0" w:tplc="74B2431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010277"/>
    <w:multiLevelType w:val="hybridMultilevel"/>
    <w:tmpl w:val="8E863694"/>
    <w:lvl w:ilvl="0" w:tplc="4134C2C8">
      <w:start w:val="1"/>
      <w:numFmt w:val="decimal"/>
      <w:lvlText w:val="%1."/>
      <w:lvlJc w:val="left"/>
      <w:pPr>
        <w:ind w:left="360" w:hanging="360"/>
      </w:pPr>
    </w:lvl>
    <w:lvl w:ilvl="1" w:tplc="1F1E13E0" w:tentative="1">
      <w:start w:val="1"/>
      <w:numFmt w:val="lowerLetter"/>
      <w:lvlText w:val="%2."/>
      <w:lvlJc w:val="left"/>
      <w:pPr>
        <w:ind w:left="1080" w:hanging="360"/>
      </w:pPr>
    </w:lvl>
    <w:lvl w:ilvl="2" w:tplc="CDACE3A6" w:tentative="1">
      <w:start w:val="1"/>
      <w:numFmt w:val="lowerRoman"/>
      <w:lvlText w:val="%3."/>
      <w:lvlJc w:val="right"/>
      <w:pPr>
        <w:ind w:left="1800" w:hanging="180"/>
      </w:pPr>
    </w:lvl>
    <w:lvl w:ilvl="3" w:tplc="EC588446" w:tentative="1">
      <w:start w:val="1"/>
      <w:numFmt w:val="decimal"/>
      <w:lvlText w:val="%4."/>
      <w:lvlJc w:val="left"/>
      <w:pPr>
        <w:ind w:left="2520" w:hanging="360"/>
      </w:pPr>
    </w:lvl>
    <w:lvl w:ilvl="4" w:tplc="E96A39E2" w:tentative="1">
      <w:start w:val="1"/>
      <w:numFmt w:val="lowerLetter"/>
      <w:lvlText w:val="%5."/>
      <w:lvlJc w:val="left"/>
      <w:pPr>
        <w:ind w:left="3240" w:hanging="360"/>
      </w:pPr>
    </w:lvl>
    <w:lvl w:ilvl="5" w:tplc="DC484490" w:tentative="1">
      <w:start w:val="1"/>
      <w:numFmt w:val="lowerRoman"/>
      <w:lvlText w:val="%6."/>
      <w:lvlJc w:val="right"/>
      <w:pPr>
        <w:ind w:left="3960" w:hanging="180"/>
      </w:pPr>
    </w:lvl>
    <w:lvl w:ilvl="6" w:tplc="DDFA758A" w:tentative="1">
      <w:start w:val="1"/>
      <w:numFmt w:val="decimal"/>
      <w:lvlText w:val="%7."/>
      <w:lvlJc w:val="left"/>
      <w:pPr>
        <w:ind w:left="4680" w:hanging="360"/>
      </w:pPr>
    </w:lvl>
    <w:lvl w:ilvl="7" w:tplc="CE1E10E8" w:tentative="1">
      <w:start w:val="1"/>
      <w:numFmt w:val="lowerLetter"/>
      <w:lvlText w:val="%8."/>
      <w:lvlJc w:val="left"/>
      <w:pPr>
        <w:ind w:left="5400" w:hanging="360"/>
      </w:pPr>
    </w:lvl>
    <w:lvl w:ilvl="8" w:tplc="F970C9A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D3F2E10"/>
    <w:multiLevelType w:val="hybridMultilevel"/>
    <w:tmpl w:val="AC8A96BC"/>
    <w:lvl w:ilvl="0" w:tplc="D0AE640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5E0B85"/>
    <w:multiLevelType w:val="hybridMultilevel"/>
    <w:tmpl w:val="2CFE852E"/>
    <w:lvl w:ilvl="0" w:tplc="EEB6851C">
      <w:start w:val="1"/>
      <w:numFmt w:val="decimal"/>
      <w:lvlText w:val="%1."/>
      <w:lvlJc w:val="left"/>
      <w:pPr>
        <w:ind w:left="720" w:hanging="360"/>
      </w:pPr>
    </w:lvl>
    <w:lvl w:ilvl="1" w:tplc="E8048C62" w:tentative="1">
      <w:start w:val="1"/>
      <w:numFmt w:val="lowerLetter"/>
      <w:lvlText w:val="%2."/>
      <w:lvlJc w:val="left"/>
      <w:pPr>
        <w:ind w:left="1440" w:hanging="360"/>
      </w:pPr>
    </w:lvl>
    <w:lvl w:ilvl="2" w:tplc="29A27E12" w:tentative="1">
      <w:start w:val="1"/>
      <w:numFmt w:val="lowerRoman"/>
      <w:lvlText w:val="%3."/>
      <w:lvlJc w:val="right"/>
      <w:pPr>
        <w:ind w:left="2160" w:hanging="180"/>
      </w:pPr>
    </w:lvl>
    <w:lvl w:ilvl="3" w:tplc="D9F4E144" w:tentative="1">
      <w:start w:val="1"/>
      <w:numFmt w:val="decimal"/>
      <w:lvlText w:val="%4."/>
      <w:lvlJc w:val="left"/>
      <w:pPr>
        <w:ind w:left="2880" w:hanging="360"/>
      </w:pPr>
    </w:lvl>
    <w:lvl w:ilvl="4" w:tplc="8DBABFA6" w:tentative="1">
      <w:start w:val="1"/>
      <w:numFmt w:val="lowerLetter"/>
      <w:lvlText w:val="%5."/>
      <w:lvlJc w:val="left"/>
      <w:pPr>
        <w:ind w:left="3600" w:hanging="360"/>
      </w:pPr>
    </w:lvl>
    <w:lvl w:ilvl="5" w:tplc="C832E060" w:tentative="1">
      <w:start w:val="1"/>
      <w:numFmt w:val="lowerRoman"/>
      <w:lvlText w:val="%6."/>
      <w:lvlJc w:val="right"/>
      <w:pPr>
        <w:ind w:left="4320" w:hanging="180"/>
      </w:pPr>
    </w:lvl>
    <w:lvl w:ilvl="6" w:tplc="4D9CACC8" w:tentative="1">
      <w:start w:val="1"/>
      <w:numFmt w:val="decimal"/>
      <w:lvlText w:val="%7."/>
      <w:lvlJc w:val="left"/>
      <w:pPr>
        <w:ind w:left="5040" w:hanging="360"/>
      </w:pPr>
    </w:lvl>
    <w:lvl w:ilvl="7" w:tplc="014CFA32" w:tentative="1">
      <w:start w:val="1"/>
      <w:numFmt w:val="lowerLetter"/>
      <w:lvlText w:val="%8."/>
      <w:lvlJc w:val="left"/>
      <w:pPr>
        <w:ind w:left="5760" w:hanging="360"/>
      </w:pPr>
    </w:lvl>
    <w:lvl w:ilvl="8" w:tplc="EAB495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5784D"/>
    <w:multiLevelType w:val="multilevel"/>
    <w:tmpl w:val="08EA58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7877456">
    <w:abstractNumId w:val="6"/>
  </w:num>
  <w:num w:numId="2" w16cid:durableId="450784583">
    <w:abstractNumId w:val="1"/>
  </w:num>
  <w:num w:numId="3" w16cid:durableId="1071007096">
    <w:abstractNumId w:val="2"/>
  </w:num>
  <w:num w:numId="4" w16cid:durableId="1574464978">
    <w:abstractNumId w:val="0"/>
  </w:num>
  <w:num w:numId="5" w16cid:durableId="1446464862">
    <w:abstractNumId w:val="4"/>
  </w:num>
  <w:num w:numId="6" w16cid:durableId="883981369">
    <w:abstractNumId w:val="5"/>
  </w:num>
  <w:num w:numId="7" w16cid:durableId="1583904180">
    <w:abstractNumId w:val="3"/>
  </w:num>
  <w:num w:numId="8" w16cid:durableId="16264253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0346"/>
    <w:rsid w:val="00034BC5"/>
    <w:rsid w:val="00052365"/>
    <w:rsid w:val="000638AE"/>
    <w:rsid w:val="000642D8"/>
    <w:rsid w:val="00076E21"/>
    <w:rsid w:val="000A2F6C"/>
    <w:rsid w:val="000A762A"/>
    <w:rsid w:val="000E2164"/>
    <w:rsid w:val="000E51F0"/>
    <w:rsid w:val="001367E3"/>
    <w:rsid w:val="00140DBB"/>
    <w:rsid w:val="0014109B"/>
    <w:rsid w:val="001565C9"/>
    <w:rsid w:val="001605C4"/>
    <w:rsid w:val="001632E0"/>
    <w:rsid w:val="001874C4"/>
    <w:rsid w:val="001B073E"/>
    <w:rsid w:val="001B3EBC"/>
    <w:rsid w:val="00202527"/>
    <w:rsid w:val="002262F6"/>
    <w:rsid w:val="002272AF"/>
    <w:rsid w:val="00243B9F"/>
    <w:rsid w:val="002501C3"/>
    <w:rsid w:val="00277C60"/>
    <w:rsid w:val="00281321"/>
    <w:rsid w:val="00287544"/>
    <w:rsid w:val="0029352C"/>
    <w:rsid w:val="002A72E9"/>
    <w:rsid w:val="002B5122"/>
    <w:rsid w:val="0030252F"/>
    <w:rsid w:val="00327497"/>
    <w:rsid w:val="003307C4"/>
    <w:rsid w:val="00352742"/>
    <w:rsid w:val="0036427B"/>
    <w:rsid w:val="003677FC"/>
    <w:rsid w:val="00386EEF"/>
    <w:rsid w:val="00395256"/>
    <w:rsid w:val="003A68AD"/>
    <w:rsid w:val="003C77B2"/>
    <w:rsid w:val="003D18E9"/>
    <w:rsid w:val="003D1E3C"/>
    <w:rsid w:val="003E0C06"/>
    <w:rsid w:val="003F029C"/>
    <w:rsid w:val="003F46E7"/>
    <w:rsid w:val="00400270"/>
    <w:rsid w:val="004056EB"/>
    <w:rsid w:val="00426C62"/>
    <w:rsid w:val="00430659"/>
    <w:rsid w:val="00482033"/>
    <w:rsid w:val="004A28DA"/>
    <w:rsid w:val="004B11B6"/>
    <w:rsid w:val="004B65AD"/>
    <w:rsid w:val="004F5BDD"/>
    <w:rsid w:val="00524C5B"/>
    <w:rsid w:val="00540582"/>
    <w:rsid w:val="00542A24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72462"/>
    <w:rsid w:val="0067413C"/>
    <w:rsid w:val="006D314B"/>
    <w:rsid w:val="006F0BA0"/>
    <w:rsid w:val="006F5470"/>
    <w:rsid w:val="006F6CA8"/>
    <w:rsid w:val="007000C2"/>
    <w:rsid w:val="00722F88"/>
    <w:rsid w:val="007320E9"/>
    <w:rsid w:val="007378AA"/>
    <w:rsid w:val="00777C8E"/>
    <w:rsid w:val="007A645A"/>
    <w:rsid w:val="007C0E35"/>
    <w:rsid w:val="007C1076"/>
    <w:rsid w:val="00816DC1"/>
    <w:rsid w:val="00846720"/>
    <w:rsid w:val="00870521"/>
    <w:rsid w:val="00895786"/>
    <w:rsid w:val="008B38FB"/>
    <w:rsid w:val="008C2CC8"/>
    <w:rsid w:val="008D0E1D"/>
    <w:rsid w:val="008E3BAE"/>
    <w:rsid w:val="00901882"/>
    <w:rsid w:val="009141A5"/>
    <w:rsid w:val="00915907"/>
    <w:rsid w:val="00925314"/>
    <w:rsid w:val="00934DC4"/>
    <w:rsid w:val="00941869"/>
    <w:rsid w:val="00947237"/>
    <w:rsid w:val="009522A9"/>
    <w:rsid w:val="00973147"/>
    <w:rsid w:val="00984FAB"/>
    <w:rsid w:val="00992C9B"/>
    <w:rsid w:val="00994B26"/>
    <w:rsid w:val="009C74C2"/>
    <w:rsid w:val="009D1081"/>
    <w:rsid w:val="009D2F46"/>
    <w:rsid w:val="009E08ED"/>
    <w:rsid w:val="009F009E"/>
    <w:rsid w:val="009F1BB0"/>
    <w:rsid w:val="00A01623"/>
    <w:rsid w:val="00A04AD4"/>
    <w:rsid w:val="00A16975"/>
    <w:rsid w:val="00A23852"/>
    <w:rsid w:val="00A34767"/>
    <w:rsid w:val="00A36037"/>
    <w:rsid w:val="00A430EF"/>
    <w:rsid w:val="00A86C58"/>
    <w:rsid w:val="00AE1302"/>
    <w:rsid w:val="00AE7331"/>
    <w:rsid w:val="00B31615"/>
    <w:rsid w:val="00B62BB5"/>
    <w:rsid w:val="00B71CBB"/>
    <w:rsid w:val="00B91DC3"/>
    <w:rsid w:val="00BA410E"/>
    <w:rsid w:val="00BB799F"/>
    <w:rsid w:val="00BC0C2F"/>
    <w:rsid w:val="00BC229F"/>
    <w:rsid w:val="00BC6415"/>
    <w:rsid w:val="00BC69F5"/>
    <w:rsid w:val="00BD1DF5"/>
    <w:rsid w:val="00BD4B13"/>
    <w:rsid w:val="00BD640C"/>
    <w:rsid w:val="00BE3FAD"/>
    <w:rsid w:val="00C020B1"/>
    <w:rsid w:val="00C111C5"/>
    <w:rsid w:val="00C21ABA"/>
    <w:rsid w:val="00C25F0D"/>
    <w:rsid w:val="00C375EE"/>
    <w:rsid w:val="00C440E9"/>
    <w:rsid w:val="00C62D92"/>
    <w:rsid w:val="00C84443"/>
    <w:rsid w:val="00CB021B"/>
    <w:rsid w:val="00CC7805"/>
    <w:rsid w:val="00CF2272"/>
    <w:rsid w:val="00D162DE"/>
    <w:rsid w:val="00D26633"/>
    <w:rsid w:val="00D27B35"/>
    <w:rsid w:val="00D311FD"/>
    <w:rsid w:val="00D97AD9"/>
    <w:rsid w:val="00DA59C3"/>
    <w:rsid w:val="00DD3F1D"/>
    <w:rsid w:val="00DD4208"/>
    <w:rsid w:val="00DD6ED0"/>
    <w:rsid w:val="00E22A39"/>
    <w:rsid w:val="00E44D9F"/>
    <w:rsid w:val="00E45FA2"/>
    <w:rsid w:val="00E714AE"/>
    <w:rsid w:val="00E725B7"/>
    <w:rsid w:val="00E7394E"/>
    <w:rsid w:val="00E86C3D"/>
    <w:rsid w:val="00EB339F"/>
    <w:rsid w:val="00ED0317"/>
    <w:rsid w:val="00F261CF"/>
    <w:rsid w:val="00F31551"/>
    <w:rsid w:val="00F60190"/>
    <w:rsid w:val="00F617FE"/>
    <w:rsid w:val="00F71511"/>
    <w:rsid w:val="00F71783"/>
    <w:rsid w:val="00F76529"/>
    <w:rsid w:val="00F82912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5E973DAF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C08C83-76D5-4D77-8D7F-616930AF0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852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12</cp:revision>
  <cp:lastPrinted>2026-02-23T16:01:00Z</cp:lastPrinted>
  <dcterms:created xsi:type="dcterms:W3CDTF">2026-02-09T12:47:00Z</dcterms:created>
  <dcterms:modified xsi:type="dcterms:W3CDTF">2026-02-23T19:55:00Z</dcterms:modified>
</cp:coreProperties>
</file>