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280/2025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031/2026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Calendário Oficial do Município de Itapevi, o Dia Municipal de Luta pela Saúde da Mulher,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Calendário Oficial do Município de Itapevi, o Dia Municipal de Luta pela Saúde da Mulher,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280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-1080097</wp:posOffset>
          </wp:positionH>
          <wp:positionV relativeFrom="paragraph">
            <wp:posOffset>-1518244</wp:posOffset>
          </wp:positionV>
          <wp:extent cx="7545070" cy="10193760"/>
          <wp:effectExtent b="0" l="0" r="0" t="0"/>
          <wp:wrapNone/>
          <wp:docPr id="140975419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YDm3j1NK0ylUumfk6LO7LQ/NQ==">CgMxLjAyCGguZ2pkZ3hzOAByITE4N24yZVhKekdJRFZSeWdldTZsakY0akl4WDRtQnRVWg==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