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209/2025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022/2026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Municipal de Fomento à Arte Urbana "Cidade Criativa"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Municipal de Fomento à Arte Urbana "Cidade Criativa"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209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-1080102</wp:posOffset>
          </wp:positionH>
          <wp:positionV relativeFrom="paragraph">
            <wp:posOffset>-1518251</wp:posOffset>
          </wp:positionV>
          <wp:extent cx="7545070" cy="10193760"/>
          <wp:effectExtent b="0" l="0" r="0" t="0"/>
          <wp:wrapNone/>
          <wp:docPr id="140975419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E+rlJwYa2ppm6lQm6OLUZEFueA==">CgMxLjAyCGguZ2pkZ3hzOAByITFuckxhdDVaY2NUbHRKX05RLVdjQzBidE9iLWJfYnlDVw==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