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099/2025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003/2026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programa “Itapevi cuida da mente”, voltado à promoção da saúde mental nas escolas municipais e comunitárias,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substituição à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 e no artigo 159,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o programa “Itapevi cuida da mente”, voltado à promoção da saúde mental nas escolas municipais e comunitárias,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Total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099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-1080118</wp:posOffset>
          </wp:positionH>
          <wp:positionV relativeFrom="paragraph">
            <wp:posOffset>-1518267</wp:posOffset>
          </wp:positionV>
          <wp:extent cx="7545070" cy="10193760"/>
          <wp:effectExtent b="0" l="0" r="0" t="0"/>
          <wp:wrapNone/>
          <wp:docPr id="140975417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FQD97d5mEX4qsJTvImZWA0svfA==">CgMxLjAyCGguZ2pkZ3hzOAByITFJVHcwajZaVFVxdUJaWk5pU0RLWTRSVkpyUXRDWllfQg==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